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3921" w:firstLine="0"/>
        <w:jc w:val="left"/>
        <w:rPr>
          <w:rFonts w:ascii="Times New Roman" w:hAnsi="Times New Roman" w:cs="Times New Roman" w:eastAsia="Times New Roman"/>
          <w:color w:val="auto"/>
          <w:spacing w:val="0"/>
          <w:position w:val="0"/>
          <w:sz w:val="20"/>
          <w:shd w:fill="auto" w:val="clear"/>
        </w:rPr>
      </w:pPr>
      <w:r>
        <w:object w:dxaOrig="1422" w:dyaOrig="1555">
          <v:rect xmlns:o="urn:schemas-microsoft-com:office:office" xmlns:v="urn:schemas-microsoft-com:vml" id="rectole0000000000" style="width:71.100000pt;height:77.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240" w:after="0" w:line="448"/>
        <w:ind w:right="2531" w:left="2537" w:firstLine="1"/>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UNIVERSIDADE FEDERAL DO PARÁ INSTITUTO</w:t>
      </w:r>
      <w:r>
        <w:rPr>
          <w:rFonts w:ascii="Arial" w:hAnsi="Arial" w:cs="Arial" w:eastAsia="Arial"/>
          <w:b/>
          <w:color w:val="auto"/>
          <w:spacing w:val="-13"/>
          <w:position w:val="0"/>
          <w:sz w:val="24"/>
          <w:shd w:fill="auto" w:val="clear"/>
        </w:rPr>
        <w:t xml:space="preserve"> </w:t>
      </w:r>
      <w:r>
        <w:rPr>
          <w:rFonts w:ascii="Arial" w:hAnsi="Arial" w:cs="Arial" w:eastAsia="Arial"/>
          <w:b/>
          <w:color w:val="auto"/>
          <w:spacing w:val="0"/>
          <w:position w:val="0"/>
          <w:sz w:val="24"/>
          <w:shd w:fill="auto" w:val="clear"/>
        </w:rPr>
        <w:t xml:space="preserve">DE</w:t>
      </w:r>
      <w:r>
        <w:rPr>
          <w:rFonts w:ascii="Arial" w:hAnsi="Arial" w:cs="Arial" w:eastAsia="Arial"/>
          <w:b/>
          <w:color w:val="auto"/>
          <w:spacing w:val="-13"/>
          <w:position w:val="0"/>
          <w:sz w:val="24"/>
          <w:shd w:fill="auto" w:val="clear"/>
        </w:rPr>
        <w:t xml:space="preserve"> </w:t>
      </w:r>
      <w:r>
        <w:rPr>
          <w:rFonts w:ascii="Arial" w:hAnsi="Arial" w:cs="Arial" w:eastAsia="Arial"/>
          <w:b/>
          <w:color w:val="auto"/>
          <w:spacing w:val="0"/>
          <w:position w:val="0"/>
          <w:sz w:val="24"/>
          <w:shd w:fill="auto" w:val="clear"/>
        </w:rPr>
        <w:t xml:space="preserve">CIÊNCIAS</w:t>
      </w:r>
      <w:r>
        <w:rPr>
          <w:rFonts w:ascii="Arial" w:hAnsi="Arial" w:cs="Arial" w:eastAsia="Arial"/>
          <w:b/>
          <w:color w:val="auto"/>
          <w:spacing w:val="-14"/>
          <w:position w:val="0"/>
          <w:sz w:val="24"/>
          <w:shd w:fill="auto" w:val="clear"/>
        </w:rPr>
        <w:t xml:space="preserve"> </w:t>
      </w:r>
      <w:r>
        <w:rPr>
          <w:rFonts w:ascii="Arial" w:hAnsi="Arial" w:cs="Arial" w:eastAsia="Arial"/>
          <w:b/>
          <w:color w:val="auto"/>
          <w:spacing w:val="0"/>
          <w:position w:val="0"/>
          <w:sz w:val="24"/>
          <w:shd w:fill="auto" w:val="clear"/>
        </w:rPr>
        <w:t xml:space="preserve">JURÍDICAS FACULDADE DE DIREITO</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187"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8"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2"/>
          <w:position w:val="0"/>
          <w:sz w:val="24"/>
          <w:shd w:fill="auto" w:val="clear"/>
        </w:rPr>
        <w:t xml:space="preserve">DISCENTE:</w:t>
      </w:r>
    </w:p>
    <w:p>
      <w:pPr>
        <w:spacing w:before="140" w:after="0" w:line="240"/>
        <w:ind w:right="4" w:left="8" w:firstLine="0"/>
        <w:jc w:val="center"/>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ÍCARO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DAVI</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ANDRÉ</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RODRIGUES</w:t>
      </w: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137"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8"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RESUMO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EXPANDIDO: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INSTITUTO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DA</w:t>
      </w:r>
      <w:r>
        <w:rPr>
          <w:rFonts w:ascii="Arial" w:hAnsi="Arial" w:cs="Arial" w:eastAsia="Arial"/>
          <w:b/>
          <w:color w:val="auto"/>
          <w:spacing w:val="-7"/>
          <w:position w:val="0"/>
          <w:sz w:val="24"/>
          <w:shd w:fill="auto" w:val="clear"/>
        </w:rPr>
        <w:t xml:space="preserve"> </w:t>
      </w:r>
      <w:r>
        <w:rPr>
          <w:rFonts w:ascii="Arial" w:hAnsi="Arial" w:cs="Arial" w:eastAsia="Arial"/>
          <w:b/>
          <w:color w:val="auto"/>
          <w:spacing w:val="-2"/>
          <w:position w:val="0"/>
          <w:sz w:val="24"/>
          <w:shd w:fill="auto" w:val="clear"/>
        </w:rPr>
        <w:t xml:space="preserve">GREVE</w:t>
      </w:r>
    </w:p>
    <w:p>
      <w:pPr>
        <w:spacing w:before="0" w:after="0" w:line="240"/>
        <w:ind w:right="0" w:left="0" w:firstLine="0"/>
        <w:jc w:val="left"/>
        <w:rPr>
          <w:rFonts w:ascii="Arial MT" w:hAnsi="Arial MT" w:cs="Arial MT" w:eastAsia="Arial MT"/>
          <w:color w:val="auto"/>
          <w:spacing w:val="0"/>
          <w:position w:val="0"/>
          <w:sz w:val="22"/>
          <w:shd w:fill="auto" w:val="clear"/>
        </w:rPr>
      </w:pPr>
    </w:p>
    <w:p>
      <w:pPr>
        <w:spacing w:before="66" w:after="0" w:line="240"/>
        <w:ind w:right="0" w:left="8"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2"/>
          <w:position w:val="0"/>
          <w:sz w:val="24"/>
          <w:shd w:fill="auto" w:val="clear"/>
        </w:rPr>
        <w:t xml:space="preserve">DISCENTE:</w:t>
      </w:r>
    </w:p>
    <w:p>
      <w:pPr>
        <w:spacing w:before="139" w:after="0" w:line="240"/>
        <w:ind w:right="4" w:left="8" w:firstLine="0"/>
        <w:jc w:val="center"/>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ÍCARO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DAVI</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ANDRÉ</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RODRIGUES</w:t>
      </w: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0" w:firstLine="0"/>
        <w:jc w:val="left"/>
        <w:rPr>
          <w:rFonts w:ascii="Arial MT" w:hAnsi="Arial MT" w:cs="Arial MT" w:eastAsia="Arial MT"/>
          <w:color w:val="auto"/>
          <w:spacing w:val="0"/>
          <w:position w:val="0"/>
          <w:sz w:val="24"/>
          <w:shd w:fill="auto" w:val="clear"/>
        </w:rPr>
      </w:pPr>
    </w:p>
    <w:p>
      <w:pPr>
        <w:spacing w:before="1" w:after="0" w:line="240"/>
        <w:ind w:right="0" w:left="0" w:firstLine="0"/>
        <w:jc w:val="left"/>
        <w:rPr>
          <w:rFonts w:ascii="Arial MT" w:hAnsi="Arial MT" w:cs="Arial MT" w:eastAsia="Arial MT"/>
          <w:color w:val="auto"/>
          <w:spacing w:val="0"/>
          <w:position w:val="0"/>
          <w:sz w:val="24"/>
          <w:shd w:fill="auto" w:val="clear"/>
        </w:rPr>
      </w:pPr>
    </w:p>
    <w:p>
      <w:pPr>
        <w:spacing w:before="0" w:after="0" w:line="240"/>
        <w:ind w:right="0" w:left="8"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RESUMO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EXPANDIDO: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INSTITUTO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DA</w:t>
      </w:r>
      <w:r>
        <w:rPr>
          <w:rFonts w:ascii="Arial" w:hAnsi="Arial" w:cs="Arial" w:eastAsia="Arial"/>
          <w:b/>
          <w:color w:val="auto"/>
          <w:spacing w:val="-7"/>
          <w:position w:val="0"/>
          <w:sz w:val="24"/>
          <w:shd w:fill="auto" w:val="clear"/>
        </w:rPr>
        <w:t xml:space="preserve"> </w:t>
      </w:r>
      <w:r>
        <w:rPr>
          <w:rFonts w:ascii="Arial" w:hAnsi="Arial" w:cs="Arial" w:eastAsia="Arial"/>
          <w:b/>
          <w:color w:val="auto"/>
          <w:spacing w:val="-2"/>
          <w:position w:val="0"/>
          <w:sz w:val="24"/>
          <w:shd w:fill="auto" w:val="clear"/>
        </w:rPr>
        <w:t xml:space="preserve">GREVE</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273" w:after="0" w:line="240"/>
        <w:ind w:right="0" w:left="0" w:firstLine="0"/>
        <w:jc w:val="left"/>
        <w:rPr>
          <w:rFonts w:ascii="Arial" w:hAnsi="Arial" w:cs="Arial" w:eastAsia="Arial"/>
          <w:b/>
          <w:color w:val="auto"/>
          <w:spacing w:val="0"/>
          <w:position w:val="0"/>
          <w:sz w:val="24"/>
          <w:shd w:fill="auto" w:val="clear"/>
        </w:rPr>
      </w:pPr>
    </w:p>
    <w:p>
      <w:pPr>
        <w:spacing w:before="1" w:after="0" w:line="240"/>
        <w:ind w:right="110" w:left="4656" w:firstLine="0"/>
        <w:jc w:val="both"/>
        <w:rPr>
          <w:rFonts w:ascii="Arial MT" w:hAnsi="Arial MT" w:cs="Arial MT" w:eastAsia="Arial MT"/>
          <w:color w:val="auto"/>
          <w:spacing w:val="0"/>
          <w:position w:val="0"/>
          <w:sz w:val="20"/>
          <w:shd w:fill="auto" w:val="clear"/>
        </w:rPr>
      </w:pPr>
      <w:r>
        <w:rPr>
          <w:rFonts w:ascii="Arial MT" w:hAnsi="Arial MT" w:cs="Arial MT" w:eastAsia="Arial MT"/>
          <w:color w:val="auto"/>
          <w:spacing w:val="0"/>
          <w:position w:val="0"/>
          <w:sz w:val="20"/>
          <w:shd w:fill="auto" w:val="clear"/>
        </w:rPr>
        <w:t xml:space="preserve">Resumo Expandido apresentado ao Curso de Direito, da Faculdade de Direito (FAD), do Instituto de Ciências Jurídicas (ICJ), da Universidade Federal do Pará (UFPA), como requisito para obtenção de nota na disciplina de Direito Coletivo do Trabalho, ministrada pelo Prof. Dr. XXXXXXX</w:t>
      </w:r>
    </w:p>
    <w:p>
      <w:pPr>
        <w:spacing w:before="0" w:after="0" w:line="240"/>
        <w:ind w:right="0" w:left="0" w:firstLine="0"/>
        <w:jc w:val="both"/>
        <w:rPr>
          <w:rFonts w:ascii="Arial MT" w:hAnsi="Arial MT" w:cs="Arial MT" w:eastAsia="Arial MT"/>
          <w:color w:val="auto"/>
          <w:spacing w:val="0"/>
          <w:position w:val="0"/>
          <w:sz w:val="20"/>
          <w:shd w:fill="auto" w:val="clear"/>
        </w:rPr>
      </w:pPr>
    </w:p>
    <w:p>
      <w:pPr>
        <w:spacing w:before="66" w:after="0" w:line="240"/>
        <w:ind w:right="3" w:left="8"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RESUMO</w:t>
      </w:r>
      <w:r>
        <w:rPr>
          <w:rFonts w:ascii="Arial" w:hAnsi="Arial" w:cs="Arial" w:eastAsia="Arial"/>
          <w:b/>
          <w:color w:val="auto"/>
          <w:spacing w:val="-6"/>
          <w:position w:val="0"/>
          <w:sz w:val="24"/>
          <w:shd w:fill="auto" w:val="clear"/>
        </w:rPr>
        <w:t xml:space="preserve"> </w:t>
      </w:r>
      <w:r>
        <w:rPr>
          <w:rFonts w:ascii="Arial" w:hAnsi="Arial" w:cs="Arial" w:eastAsia="Arial"/>
          <w:b/>
          <w:color w:val="auto"/>
          <w:spacing w:val="0"/>
          <w:position w:val="0"/>
          <w:sz w:val="24"/>
          <w:shd w:fill="auto" w:val="clear"/>
        </w:rPr>
        <w:t xml:space="preserve">EXPANDIDO:</w:t>
      </w:r>
      <w:r>
        <w:rPr>
          <w:rFonts w:ascii="Arial" w:hAnsi="Arial" w:cs="Arial" w:eastAsia="Arial"/>
          <w:b/>
          <w:color w:val="auto"/>
          <w:spacing w:val="-7"/>
          <w:position w:val="0"/>
          <w:sz w:val="24"/>
          <w:shd w:fill="auto" w:val="clear"/>
        </w:rPr>
        <w:t xml:space="preserve"> </w:t>
      </w:r>
      <w:r>
        <w:rPr>
          <w:rFonts w:ascii="Arial" w:hAnsi="Arial" w:cs="Arial" w:eastAsia="Arial"/>
          <w:b/>
          <w:color w:val="auto"/>
          <w:spacing w:val="0"/>
          <w:position w:val="0"/>
          <w:sz w:val="24"/>
          <w:shd w:fill="auto" w:val="clear"/>
        </w:rPr>
        <w:t xml:space="preserve">O</w:t>
      </w:r>
      <w:r>
        <w:rPr>
          <w:rFonts w:ascii="Arial" w:hAnsi="Arial" w:cs="Arial" w:eastAsia="Arial"/>
          <w:b/>
          <w:color w:val="auto"/>
          <w:spacing w:val="-6"/>
          <w:position w:val="0"/>
          <w:sz w:val="24"/>
          <w:shd w:fill="auto" w:val="clear"/>
        </w:rPr>
        <w:t xml:space="preserve"> </w:t>
      </w:r>
      <w:r>
        <w:rPr>
          <w:rFonts w:ascii="Arial" w:hAnsi="Arial" w:cs="Arial" w:eastAsia="Arial"/>
          <w:b/>
          <w:color w:val="auto"/>
          <w:spacing w:val="0"/>
          <w:position w:val="0"/>
          <w:sz w:val="24"/>
          <w:shd w:fill="auto" w:val="clear"/>
        </w:rPr>
        <w:t xml:space="preserve">INSTITUTO</w:t>
      </w:r>
      <w:r>
        <w:rPr>
          <w:rFonts w:ascii="Arial" w:hAnsi="Arial" w:cs="Arial" w:eastAsia="Arial"/>
          <w:b/>
          <w:color w:val="auto"/>
          <w:spacing w:val="-6"/>
          <w:position w:val="0"/>
          <w:sz w:val="24"/>
          <w:shd w:fill="auto" w:val="clear"/>
        </w:rPr>
        <w:t xml:space="preserve"> </w:t>
      </w:r>
      <w:r>
        <w:rPr>
          <w:rFonts w:ascii="Arial" w:hAnsi="Arial" w:cs="Arial" w:eastAsia="Arial"/>
          <w:b/>
          <w:color w:val="auto"/>
          <w:spacing w:val="0"/>
          <w:position w:val="0"/>
          <w:sz w:val="24"/>
          <w:shd w:fill="auto" w:val="clear"/>
        </w:rPr>
        <w:t xml:space="preserve">DA</w:t>
      </w:r>
      <w:r>
        <w:rPr>
          <w:rFonts w:ascii="Arial" w:hAnsi="Arial" w:cs="Arial" w:eastAsia="Arial"/>
          <w:b/>
          <w:color w:val="auto"/>
          <w:spacing w:val="-8"/>
          <w:position w:val="0"/>
          <w:sz w:val="24"/>
          <w:shd w:fill="auto" w:val="clear"/>
        </w:rPr>
        <w:t xml:space="preserve"> </w:t>
      </w:r>
      <w:r>
        <w:rPr>
          <w:rFonts w:ascii="Arial" w:hAnsi="Arial" w:cs="Arial" w:eastAsia="Arial"/>
          <w:b/>
          <w:color w:val="auto"/>
          <w:spacing w:val="-2"/>
          <w:position w:val="0"/>
          <w:sz w:val="24"/>
          <w:shd w:fill="auto" w:val="clear"/>
        </w:rPr>
        <w:t xml:space="preserve">GREVE</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139" w:after="0" w:line="240"/>
        <w:ind w:right="0" w:left="0" w:firstLine="0"/>
        <w:jc w:val="left"/>
        <w:rPr>
          <w:rFonts w:ascii="Arial" w:hAnsi="Arial" w:cs="Arial" w:eastAsia="Arial"/>
          <w:b/>
          <w:color w:val="auto"/>
          <w:spacing w:val="0"/>
          <w:position w:val="0"/>
          <w:sz w:val="24"/>
          <w:shd w:fill="auto" w:val="clear"/>
        </w:rPr>
      </w:pPr>
    </w:p>
    <w:p>
      <w:pPr>
        <w:numPr>
          <w:ilvl w:val="0"/>
          <w:numId w:val="23"/>
        </w:numPr>
        <w:tabs>
          <w:tab w:val="left" w:pos="386" w:leader="none"/>
        </w:tabs>
        <w:spacing w:before="0" w:after="0" w:line="240"/>
        <w:ind w:right="0" w:left="386" w:hanging="267"/>
        <w:jc w:val="left"/>
        <w:rPr>
          <w:rFonts w:ascii="Arial" w:hAnsi="Arial" w:cs="Arial" w:eastAsia="Arial"/>
          <w:b/>
          <w:color w:val="auto"/>
          <w:spacing w:val="0"/>
          <w:position w:val="0"/>
          <w:sz w:val="24"/>
          <w:shd w:fill="auto" w:val="clear"/>
        </w:rPr>
      </w:pPr>
      <w:r>
        <w:rPr>
          <w:rFonts w:ascii="Arial" w:hAnsi="Arial" w:cs="Arial" w:eastAsia="Arial"/>
          <w:b/>
          <w:color w:val="auto"/>
          <w:spacing w:val="-2"/>
          <w:position w:val="0"/>
          <w:sz w:val="24"/>
          <w:shd w:fill="auto" w:val="clear"/>
        </w:rPr>
        <w:t xml:space="preserve">Introdução</w:t>
      </w:r>
    </w:p>
    <w:p>
      <w:pPr>
        <w:spacing w:before="137" w:after="0" w:line="360"/>
        <w:ind w:right="114"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Este resumo explorará de maneira abrangente o instituto constitucional da greve, uma expressão coletiva de reivindicação adotada por trabalhadores com o propósito de pleitear melhorias nas condições de trabalho, remuneração, benefícios ou a salvaguarda de direitos laborais. A greve é compreendida como um legítimo instrumento de pressão utilizado pelos trabalhadores para negociar com os empregadores, buscando aprimoramentos em seu ambiente laboral.</w:t>
      </w:r>
    </w:p>
    <w:p>
      <w:pPr>
        <w:spacing w:before="1" w:after="0" w:line="360"/>
        <w:ind w:right="108"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 análise aprofundada desse tema revela-se especialmente relevante no contexto do estudo do Direito Coletivo do Trabalho, considerando que a greve é um direito assegurado pela Constituição Federal de 1988. Essa abordagem visa proporcionar</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uma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compreensão</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mais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detalhada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dos</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aspectos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jurídicos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no</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movimento grevista,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promovendo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uma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análise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abrangente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dos</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desdobramentos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desse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fenômeno no cenário trabalhista brasileiro.</w:t>
      </w:r>
    </w:p>
    <w:p>
      <w:pPr>
        <w:spacing w:before="140" w:after="0" w:line="240"/>
        <w:ind w:right="0" w:left="0" w:firstLine="0"/>
        <w:jc w:val="left"/>
        <w:rPr>
          <w:rFonts w:ascii="Arial MT" w:hAnsi="Arial MT" w:cs="Arial MT" w:eastAsia="Arial MT"/>
          <w:color w:val="auto"/>
          <w:spacing w:val="0"/>
          <w:position w:val="0"/>
          <w:sz w:val="24"/>
          <w:shd w:fill="auto" w:val="clear"/>
        </w:rPr>
      </w:pPr>
    </w:p>
    <w:p>
      <w:pPr>
        <w:numPr>
          <w:ilvl w:val="0"/>
          <w:numId w:val="27"/>
        </w:numPr>
        <w:tabs>
          <w:tab w:val="left" w:pos="386" w:leader="none"/>
        </w:tabs>
        <w:spacing w:before="0" w:after="0" w:line="240"/>
        <w:ind w:right="0" w:left="386" w:hanging="267"/>
        <w:jc w:val="left"/>
        <w:rPr>
          <w:rFonts w:ascii="Arial" w:hAnsi="Arial" w:cs="Arial" w:eastAsia="Arial"/>
          <w:b/>
          <w:color w:val="auto"/>
          <w:spacing w:val="0"/>
          <w:position w:val="0"/>
          <w:sz w:val="24"/>
          <w:shd w:fill="auto" w:val="clear"/>
        </w:rPr>
      </w:pPr>
      <w:r>
        <w:rPr>
          <w:rFonts w:ascii="Arial" w:hAnsi="Arial" w:cs="Arial" w:eastAsia="Arial"/>
          <w:b/>
          <w:color w:val="auto"/>
          <w:spacing w:val="-2"/>
          <w:position w:val="0"/>
          <w:sz w:val="24"/>
          <w:shd w:fill="auto" w:val="clear"/>
        </w:rPr>
        <w:t xml:space="preserve">Objetivos</w:t>
      </w:r>
    </w:p>
    <w:p>
      <w:pPr>
        <w:spacing w:before="137" w:after="0" w:line="360"/>
        <w:ind w:right="115"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Este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resumo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busca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analisar</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instituto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no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contexto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brasileiro,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fazendo um breve apanhado histórico, com o intuito de se verificar o caminho percorrido pelo direito do trabalho que garantiu aos indivíduos o direito de lutar por melhores condições no âmbito laboral.</w:t>
      </w:r>
    </w:p>
    <w:p>
      <w:pPr>
        <w:spacing w:before="0" w:after="0" w:line="360"/>
        <w:ind w:right="106"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Ademais, de forma mais especifica, qual a natureza jurídica da greve e suas características. Por fim, qual a extensão do direito e os deveres dos grevistas.</w:t>
      </w:r>
    </w:p>
    <w:p>
      <w:pPr>
        <w:spacing w:before="137" w:after="0" w:line="240"/>
        <w:ind w:right="0" w:left="0" w:firstLine="0"/>
        <w:jc w:val="left"/>
        <w:rPr>
          <w:rFonts w:ascii="Arial MT" w:hAnsi="Arial MT" w:cs="Arial MT" w:eastAsia="Arial MT"/>
          <w:color w:val="auto"/>
          <w:spacing w:val="0"/>
          <w:position w:val="0"/>
          <w:sz w:val="24"/>
          <w:shd w:fill="auto" w:val="clear"/>
        </w:rPr>
      </w:pPr>
    </w:p>
    <w:p>
      <w:pPr>
        <w:numPr>
          <w:ilvl w:val="0"/>
          <w:numId w:val="31"/>
        </w:numPr>
        <w:tabs>
          <w:tab w:val="left" w:pos="386" w:leader="none"/>
        </w:tabs>
        <w:spacing w:before="0" w:after="0" w:line="240"/>
        <w:ind w:right="0" w:left="386" w:hanging="267"/>
        <w:jc w:val="left"/>
        <w:rPr>
          <w:rFonts w:ascii="Arial" w:hAnsi="Arial" w:cs="Arial" w:eastAsia="Arial"/>
          <w:b/>
          <w:color w:val="auto"/>
          <w:spacing w:val="0"/>
          <w:position w:val="0"/>
          <w:sz w:val="24"/>
          <w:shd w:fill="auto" w:val="clear"/>
        </w:rPr>
      </w:pPr>
      <w:r>
        <w:rPr>
          <w:rFonts w:ascii="Arial" w:hAnsi="Arial" w:cs="Arial" w:eastAsia="Arial"/>
          <w:b/>
          <w:color w:val="auto"/>
          <w:spacing w:val="-2"/>
          <w:position w:val="0"/>
          <w:sz w:val="24"/>
          <w:shd w:fill="auto" w:val="clear"/>
        </w:rPr>
        <w:t xml:space="preserve">Metodologia</w:t>
      </w:r>
    </w:p>
    <w:p>
      <w:pPr>
        <w:spacing w:before="140" w:after="0" w:line="360"/>
        <w:ind w:right="111" w:left="119" w:firstLine="707"/>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Com o objetivo de abordar de forma abrangente as indagações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apresentadas, o presente estudo empreendeu uma investigação aprofundada por meio de uma pesquisa doutrinária. Essa pesquisa foi conduzida nos meandros da literatura especializada em Direito do Trabalho, incorporando uma abordagem que incluiu um minucioso contraponto com o contexto histórico pertinente. Esse contraponto foi orientado pela análise do em evolução constitucionalismo e pela consideração das diversas legislações trabalhistas que ao longo do tempo foram promulgadas. Dessa forma, buscou-se uma compreensão mais ampla e contextualizada das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questões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em</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360"/>
        <w:ind w:right="212" w:left="119" w:firstLine="0"/>
        <w:jc w:val="left"/>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pauta, estabelecendo conexões entre os fundamentos doutrinários e os elementos</w:t>
      </w:r>
      <w:r>
        <w:rPr>
          <w:rFonts w:ascii="Arial MT" w:hAnsi="Arial MT" w:cs="Arial MT" w:eastAsia="Arial MT"/>
          <w:color w:val="auto"/>
          <w:spacing w:val="40"/>
          <w:position w:val="0"/>
          <w:sz w:val="24"/>
          <w:shd w:fill="auto" w:val="clear"/>
        </w:rPr>
        <w:t xml:space="preserve"> </w:t>
      </w:r>
      <w:r>
        <w:rPr>
          <w:rFonts w:ascii="Arial MT" w:hAnsi="Arial MT" w:cs="Arial MT" w:eastAsia="Arial MT"/>
          <w:color w:val="auto"/>
          <w:spacing w:val="0"/>
          <w:position w:val="0"/>
          <w:sz w:val="24"/>
          <w:shd w:fill="auto" w:val="clear"/>
        </w:rPr>
        <w:t xml:space="preserve">históricos que moldaram o desenvolvimento do Direito do Trabalho.</w:t>
      </w:r>
    </w:p>
    <w:p>
      <w:pPr>
        <w:spacing w:before="139" w:after="0" w:line="240"/>
        <w:ind w:right="0" w:left="0" w:firstLine="0"/>
        <w:jc w:val="left"/>
        <w:rPr>
          <w:rFonts w:ascii="Arial MT" w:hAnsi="Arial MT" w:cs="Arial MT" w:eastAsia="Arial MT"/>
          <w:color w:val="auto"/>
          <w:spacing w:val="0"/>
          <w:position w:val="0"/>
          <w:sz w:val="24"/>
          <w:shd w:fill="auto" w:val="clear"/>
        </w:rPr>
      </w:pPr>
    </w:p>
    <w:p>
      <w:pPr>
        <w:numPr>
          <w:ilvl w:val="0"/>
          <w:numId w:val="36"/>
        </w:numPr>
        <w:tabs>
          <w:tab w:val="left" w:pos="386" w:leader="none"/>
        </w:tabs>
        <w:spacing w:before="0" w:after="0" w:line="240"/>
        <w:ind w:right="0" w:left="386" w:hanging="267"/>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Conclusões</w:t>
      </w:r>
      <w:r>
        <w:rPr>
          <w:rFonts w:ascii="Arial" w:hAnsi="Arial" w:cs="Arial" w:eastAsia="Arial"/>
          <w:b/>
          <w:color w:val="auto"/>
          <w:spacing w:val="-11"/>
          <w:position w:val="0"/>
          <w:sz w:val="24"/>
          <w:shd w:fill="auto" w:val="clear"/>
        </w:rPr>
        <w:t xml:space="preserve"> </w:t>
      </w:r>
      <w:r>
        <w:rPr>
          <w:rFonts w:ascii="Arial" w:hAnsi="Arial" w:cs="Arial" w:eastAsia="Arial"/>
          <w:b/>
          <w:color w:val="auto"/>
          <w:spacing w:val="-2"/>
          <w:position w:val="0"/>
          <w:sz w:val="24"/>
          <w:shd w:fill="auto" w:val="clear"/>
        </w:rPr>
        <w:t xml:space="preserve">Preliminares</w:t>
      </w:r>
    </w:p>
    <w:p>
      <w:pPr>
        <w:spacing w:before="137" w:after="0" w:line="360"/>
        <w:ind w:right="108" w:left="119" w:firstLine="707"/>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Inicialmente, é de suma importância conceituar o instituto da greve, sendo ele A</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suspensão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coletiva,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temporária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pacífica,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total</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ou</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parcial,</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prestação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pessoal</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de serviços</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ao</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empregador.</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Em</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um</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contexto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mais</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amplo,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trata-se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paralisação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coletiva provisória, seja ela parcial ou total, das atividades dos trabalhadores em relação aos seus empregadores ou tomadores de serviços. Essa paralisação tem como objetivo exercer pressão para a defesa ou conquista de interesses coletivos, bem como para a promoção de objetivos sociais mais amplos.</w:t>
      </w:r>
    </w:p>
    <w:p>
      <w:pPr>
        <w:spacing w:before="2" w:after="0" w:line="360"/>
        <w:ind w:right="109" w:left="119" w:firstLine="707"/>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Ademais,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para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se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entenda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sua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extensão,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limites</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deveres</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inerentes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ao instituto, demonstra-se vital uma contextualização histórica e explanação acerca da natureza jurídica da greve.</w:t>
      </w:r>
    </w:p>
    <w:p>
      <w:pPr>
        <w:spacing w:before="138" w:after="0" w:line="240"/>
        <w:ind w:right="0" w:left="0" w:firstLine="0"/>
        <w:jc w:val="left"/>
        <w:rPr>
          <w:rFonts w:ascii="Arial MT" w:hAnsi="Arial MT" w:cs="Arial MT" w:eastAsia="Arial MT"/>
          <w:color w:val="auto"/>
          <w:spacing w:val="0"/>
          <w:position w:val="0"/>
          <w:sz w:val="24"/>
          <w:shd w:fill="auto" w:val="clear"/>
        </w:rPr>
      </w:pPr>
    </w:p>
    <w:p>
      <w:pPr>
        <w:numPr>
          <w:ilvl w:val="0"/>
          <w:numId w:val="40"/>
        </w:numPr>
        <w:tabs>
          <w:tab w:val="left" w:pos="588" w:leader="none"/>
        </w:tabs>
        <w:spacing w:before="0" w:after="0" w:line="240"/>
        <w:ind w:right="0" w:left="588" w:hanging="469"/>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Breve</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apanhado</w:t>
      </w:r>
      <w:r>
        <w:rPr>
          <w:rFonts w:ascii="Arial" w:hAnsi="Arial" w:cs="Arial" w:eastAsia="Arial"/>
          <w:b/>
          <w:color w:val="auto"/>
          <w:spacing w:val="-7"/>
          <w:position w:val="0"/>
          <w:sz w:val="24"/>
          <w:shd w:fill="auto" w:val="clear"/>
        </w:rPr>
        <w:t xml:space="preserve"> </w:t>
      </w:r>
      <w:r>
        <w:rPr>
          <w:rFonts w:ascii="Arial" w:hAnsi="Arial" w:cs="Arial" w:eastAsia="Arial"/>
          <w:b/>
          <w:color w:val="auto"/>
          <w:spacing w:val="0"/>
          <w:position w:val="0"/>
          <w:sz w:val="24"/>
          <w:shd w:fill="auto" w:val="clear"/>
        </w:rPr>
        <w:t xml:space="preserve">histórico</w:t>
      </w:r>
      <w:r>
        <w:rPr>
          <w:rFonts w:ascii="Arial" w:hAnsi="Arial" w:cs="Arial" w:eastAsia="Arial"/>
          <w:b/>
          <w:color w:val="auto"/>
          <w:spacing w:val="-2"/>
          <w:position w:val="0"/>
          <w:sz w:val="24"/>
          <w:shd w:fill="auto" w:val="clear"/>
        </w:rPr>
        <w:t xml:space="preserve"> </w:t>
      </w:r>
      <w:r>
        <w:rPr>
          <w:rFonts w:ascii="Arial" w:hAnsi="Arial" w:cs="Arial" w:eastAsia="Arial"/>
          <w:b/>
          <w:color w:val="auto"/>
          <w:spacing w:val="0"/>
          <w:position w:val="0"/>
          <w:sz w:val="24"/>
          <w:shd w:fill="auto" w:val="clear"/>
        </w:rPr>
        <w:t xml:space="preserve">do</w:t>
      </w:r>
      <w:r>
        <w:rPr>
          <w:rFonts w:ascii="Arial" w:hAnsi="Arial" w:cs="Arial" w:eastAsia="Arial"/>
          <w:b/>
          <w:color w:val="auto"/>
          <w:spacing w:val="-2"/>
          <w:position w:val="0"/>
          <w:sz w:val="24"/>
          <w:shd w:fill="auto" w:val="clear"/>
        </w:rPr>
        <w:t xml:space="preserve"> </w:t>
      </w:r>
      <w:r>
        <w:rPr>
          <w:rFonts w:ascii="Arial" w:hAnsi="Arial" w:cs="Arial" w:eastAsia="Arial"/>
          <w:b/>
          <w:color w:val="auto"/>
          <w:spacing w:val="0"/>
          <w:position w:val="0"/>
          <w:sz w:val="24"/>
          <w:shd w:fill="auto" w:val="clear"/>
        </w:rPr>
        <w:t xml:space="preserve">instituo</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da</w:t>
      </w:r>
      <w:r>
        <w:rPr>
          <w:rFonts w:ascii="Arial" w:hAnsi="Arial" w:cs="Arial" w:eastAsia="Arial"/>
          <w:b/>
          <w:color w:val="auto"/>
          <w:spacing w:val="-2"/>
          <w:position w:val="0"/>
          <w:sz w:val="24"/>
          <w:shd w:fill="auto" w:val="clear"/>
        </w:rPr>
        <w:t xml:space="preserve"> greve</w:t>
      </w:r>
    </w:p>
    <w:p>
      <w:pPr>
        <w:spacing w:before="138" w:after="0" w:line="360"/>
        <w:ind w:right="108"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O Direito do Trabalho no Brasil e o instituto da greve, estão intrinsecamente ligados a um marco histórico basilar, assim sendo, a consolidação da relação de emprego como um vínculo sociojurídico de importância fundamental no contexto econômico-social</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do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país.</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extinção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escravidão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em</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1888</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desempenhou</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um</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papel determinante nesse cenário, tornando a relação empregatícia a forma central de vinculação do trabalho ao sistema socioeconômico.</w:t>
      </w:r>
    </w:p>
    <w:p>
      <w:pPr>
        <w:spacing w:before="0" w:after="0" w:line="360"/>
        <w:ind w:right="109"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Nesse contexto, o primeiro marco legal que abordou a greve surgiu por volta desse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período,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com</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antigo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Código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Penal</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11</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outubro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1890,</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inicialmente tipificava o movimento grevista como ilícito criminal. No entanto, essa fase de criminalização da greve foi breve, sendo posteriormente revista, sendo retirada a conduta grevista da categoria de crime, passando a punir apenas atos de ameaça, constrangimento ou violência ocorridos durante o movimento.</w:t>
      </w:r>
    </w:p>
    <w:p>
      <w:pPr>
        <w:spacing w:before="1" w:after="0" w:line="360"/>
        <w:ind w:right="113"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O período de 1930 a 1945, marcado pela implantação do modelo sindical brasileiro de caráter corporativo-autoritário, foi desfavorável às manifestações livres de greves. Embora não houvesse proibição ou criminalização direta da greve nesse período, a centralização política limitou a liberdade para tais manifestações.</w:t>
      </w:r>
    </w:p>
    <w:p>
      <w:pPr>
        <w:spacing w:before="0" w:after="0" w:line="360"/>
        <w:ind w:right="117"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Constituição</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1934</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não</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fez</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menção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à</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subsequente</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Constituição de 1937 colocou a greve na ilegalidade, refletindo a tendência autoritária do período.</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360"/>
        <w:ind w:right="110" w:left="119" w:firstLine="0"/>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Leis</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subsequentes,</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como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Lei</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Segurança</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Nacional</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(Decreto-Lei</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n.</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431,</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1938) e a CLT de 1943, seguiram essa orientação de proibição e, em alguns casos, criminalização dos movimentos grevistas.</w:t>
      </w:r>
    </w:p>
    <w:p>
      <w:pPr>
        <w:spacing w:before="1" w:after="0" w:line="360"/>
        <w:ind w:right="107"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O processo de redemocratização após a Segunda Guerra Mundial, em 1945/1946, resultou na edição do Decreto-Lei n. 9.070, de 15.3.1946, que foi a primeira lei ordinária a disciplinar a matéria da greve, embora de forma restritiva. A Constituição</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1946</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confirmou</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como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direito</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trabalhista,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mas</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Decreto-Lei</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n. 9.070/46 coexistiu com ela por cerca de 20 anos.</w:t>
      </w:r>
    </w:p>
    <w:p>
      <w:pPr>
        <w:spacing w:before="0" w:after="0" w:line="360"/>
        <w:ind w:right="109"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Durante o regime militar, foram impostas severas restrições a tal instituto, proibindo movimentos que não tivessem fins estritamente trabalhistas e vedando a estratégia ocupacional durante as greves. Posteriormente, a Constituição de 1967 acentuou</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as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restrições</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aos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movimentos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paredistas,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proibindo-os</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nos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serviços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públicos e em atividades essenciais.</w:t>
      </w:r>
    </w:p>
    <w:p>
      <w:pPr>
        <w:spacing w:before="1" w:after="0" w:line="360"/>
        <w:ind w:right="109"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Com a redemocratização na década de 1980, surgiram novas proibições à greve.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No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entanto,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Constituição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1988</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representou</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ápice</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do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reconhecimento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do direito de greve na ordem jurídica brasileira, conferindo-lhe status de direito constitucional fundamental coletivo. Esse marco histórico afirmou o direito dos trabalhadores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decidir</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sobre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oportunidade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exercê-lo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sobre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interesses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que devam ser defendidos por meio dele.</w:t>
      </w:r>
    </w:p>
    <w:p>
      <w:pPr>
        <w:spacing w:before="138" w:after="0" w:line="240"/>
        <w:ind w:right="0" w:left="0" w:firstLine="0"/>
        <w:jc w:val="left"/>
        <w:rPr>
          <w:rFonts w:ascii="Arial MT" w:hAnsi="Arial MT" w:cs="Arial MT" w:eastAsia="Arial MT"/>
          <w:color w:val="auto"/>
          <w:spacing w:val="0"/>
          <w:position w:val="0"/>
          <w:sz w:val="24"/>
          <w:shd w:fill="auto" w:val="clear"/>
        </w:rPr>
      </w:pPr>
    </w:p>
    <w:p>
      <w:pPr>
        <w:numPr>
          <w:ilvl w:val="0"/>
          <w:numId w:val="51"/>
        </w:numPr>
        <w:tabs>
          <w:tab w:val="left" w:pos="587" w:leader="none"/>
        </w:tabs>
        <w:spacing w:before="0" w:after="0" w:line="240"/>
        <w:ind w:right="0" w:left="587" w:hanging="468"/>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w:t>
      </w:r>
      <w:r>
        <w:rPr>
          <w:rFonts w:ascii="Arial" w:hAnsi="Arial" w:cs="Arial" w:eastAsia="Arial"/>
          <w:b/>
          <w:color w:val="auto"/>
          <w:spacing w:val="-3"/>
          <w:position w:val="0"/>
          <w:sz w:val="24"/>
          <w:shd w:fill="auto" w:val="clear"/>
        </w:rPr>
        <w:t xml:space="preserve"> </w:t>
      </w:r>
      <w:r>
        <w:rPr>
          <w:rFonts w:ascii="Arial" w:hAnsi="Arial" w:cs="Arial" w:eastAsia="Arial"/>
          <w:b/>
          <w:color w:val="auto"/>
          <w:spacing w:val="0"/>
          <w:position w:val="0"/>
          <w:sz w:val="24"/>
          <w:shd w:fill="auto" w:val="clear"/>
        </w:rPr>
        <w:t xml:space="preserve">natureza</w:t>
      </w:r>
      <w:r>
        <w:rPr>
          <w:rFonts w:ascii="Arial" w:hAnsi="Arial" w:cs="Arial" w:eastAsia="Arial"/>
          <w:b/>
          <w:color w:val="auto"/>
          <w:spacing w:val="-4"/>
          <w:position w:val="0"/>
          <w:sz w:val="24"/>
          <w:shd w:fill="auto" w:val="clear"/>
        </w:rPr>
        <w:t xml:space="preserve"> </w:t>
      </w:r>
      <w:r>
        <w:rPr>
          <w:rFonts w:ascii="Arial" w:hAnsi="Arial" w:cs="Arial" w:eastAsia="Arial"/>
          <w:b/>
          <w:color w:val="auto"/>
          <w:spacing w:val="0"/>
          <w:position w:val="0"/>
          <w:sz w:val="24"/>
          <w:shd w:fill="auto" w:val="clear"/>
        </w:rPr>
        <w:t xml:space="preserve">jurídica</w:t>
      </w:r>
      <w:r>
        <w:rPr>
          <w:rFonts w:ascii="Arial" w:hAnsi="Arial" w:cs="Arial" w:eastAsia="Arial"/>
          <w:b/>
          <w:color w:val="auto"/>
          <w:spacing w:val="-1"/>
          <w:position w:val="0"/>
          <w:sz w:val="24"/>
          <w:shd w:fill="auto" w:val="clear"/>
        </w:rPr>
        <w:t xml:space="preserve"> </w:t>
      </w:r>
      <w:r>
        <w:rPr>
          <w:rFonts w:ascii="Arial" w:hAnsi="Arial" w:cs="Arial" w:eastAsia="Arial"/>
          <w:b/>
          <w:color w:val="auto"/>
          <w:spacing w:val="0"/>
          <w:position w:val="0"/>
          <w:sz w:val="24"/>
          <w:shd w:fill="auto" w:val="clear"/>
        </w:rPr>
        <w:t xml:space="preserve">da</w:t>
      </w:r>
      <w:r>
        <w:rPr>
          <w:rFonts w:ascii="Arial" w:hAnsi="Arial" w:cs="Arial" w:eastAsia="Arial"/>
          <w:b/>
          <w:color w:val="auto"/>
          <w:spacing w:val="-3"/>
          <w:position w:val="0"/>
          <w:sz w:val="24"/>
          <w:shd w:fill="auto" w:val="clear"/>
        </w:rPr>
        <w:t xml:space="preserve"> </w:t>
      </w:r>
      <w:r>
        <w:rPr>
          <w:rFonts w:ascii="Arial" w:hAnsi="Arial" w:cs="Arial" w:eastAsia="Arial"/>
          <w:b/>
          <w:color w:val="auto"/>
          <w:spacing w:val="-4"/>
          <w:position w:val="0"/>
          <w:sz w:val="24"/>
          <w:shd w:fill="auto" w:val="clear"/>
        </w:rPr>
        <w:t xml:space="preserve">greve</w:t>
      </w:r>
    </w:p>
    <w:p>
      <w:pPr>
        <w:spacing w:before="139" w:after="0" w:line="360"/>
        <w:ind w:right="111"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 natureza jurídica da greve, nos dias de hoje, é reconhecida como um direito fundamental</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caráter</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coletivo,</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decorrente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autonomia</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privada</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coletiva</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inerente</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às sociedades democráticas. É nessa qualidade que a Constituição de 1988 reconhece esse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direito,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conforme</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Artigo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9.</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Ele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não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apenas</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resulta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liberdade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trabalho,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mas também, igualmente, da liberdade associativa e sindical, além da autonomia dos sindicatos. Todos esses fundamentos, embora preservando suas particularidades, conferem a esse direito um patamar de essencialidade nas ordens jurídicas contemporâneas, razão pela qual é considerado um direito fundamental nas democracias, sobretudo no contexto brasileiro, analisado neste trabalho</w:t>
      </w:r>
    </w:p>
    <w:p>
      <w:pPr>
        <w:spacing w:before="0" w:after="0" w:line="360"/>
        <w:ind w:right="114"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Outrossim,</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embora</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tenha</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sua</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origem</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como</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uma</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forma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autotutela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e coerção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coletiva,</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sua</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consagração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nas</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ordens</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jurídicas</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democráticas</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como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um</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direito fundamental</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conferiu-lhe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não</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apenas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força,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mas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também</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civilidade.</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Nesse</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sentido,</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a</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360"/>
        <w:ind w:right="116" w:left="119" w:firstLine="0"/>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figura</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ultrapassou</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caráter</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mera</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dominação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vontade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um</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sujeito</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sobre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outro, como inerente à autotutela.</w:t>
      </w:r>
    </w:p>
    <w:p>
      <w:pPr>
        <w:spacing w:before="0" w:after="0" w:line="360"/>
        <w:ind w:right="107"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Nesse interim, a doutrina majoritária sustenta que o movimento grevista é um mecanismo significativo para estabelecer equivalência entre trabalhadores e empregadores,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potencialmente</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igualando</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poderes</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entre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contratantes</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coletivos. Essa noção é válida e constitui um dos fundamentos para afirmar a greve nas sociedades democráticas.</w:t>
      </w:r>
    </w:p>
    <w:p>
      <w:pPr>
        <w:spacing w:before="2" w:after="0" w:line="360"/>
        <w:ind w:right="109"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Tal entendimento expõe ainda que a greve é um mecanismo de pressão para alcançar reivindicações coletivas dos trabalhadores. No entanto, fica explicitado que tal noção se demonstra incompleta, reduzindo a greve a uma luta muito mais do que um ato complexo que abarca outras questões fora a “luta” empregado x empregador</w:t>
      </w:r>
    </w:p>
    <w:p>
      <w:pPr>
        <w:spacing w:before="0" w:after="0" w:line="360"/>
        <w:ind w:right="112"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Assim, ficou demonstrado que a consagração das greves nas democracias conferiu ao instituto não apenas grande força, mas também limitações inquestionáveis, as quais são responsáveis por sua civilidade na ordem social.</w:t>
      </w:r>
    </w:p>
    <w:p>
      <w:pPr>
        <w:spacing w:before="138" w:after="0" w:line="240"/>
        <w:ind w:right="0" w:left="0" w:firstLine="0"/>
        <w:jc w:val="left"/>
        <w:rPr>
          <w:rFonts w:ascii="Arial MT" w:hAnsi="Arial MT" w:cs="Arial MT" w:eastAsia="Arial MT"/>
          <w:color w:val="auto"/>
          <w:spacing w:val="0"/>
          <w:position w:val="0"/>
          <w:sz w:val="24"/>
          <w:shd w:fill="auto" w:val="clear"/>
        </w:rPr>
      </w:pPr>
    </w:p>
    <w:p>
      <w:pPr>
        <w:numPr>
          <w:ilvl w:val="0"/>
          <w:numId w:val="60"/>
        </w:numPr>
        <w:tabs>
          <w:tab w:val="left" w:pos="588" w:leader="none"/>
        </w:tabs>
        <w:spacing w:before="0" w:after="0" w:line="240"/>
        <w:ind w:right="0" w:left="588" w:hanging="469"/>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Características</w:t>
      </w:r>
      <w:r>
        <w:rPr>
          <w:rFonts w:ascii="Arial" w:hAnsi="Arial" w:cs="Arial" w:eastAsia="Arial"/>
          <w:b/>
          <w:color w:val="auto"/>
          <w:spacing w:val="-9"/>
          <w:position w:val="0"/>
          <w:sz w:val="24"/>
          <w:shd w:fill="auto" w:val="clear"/>
        </w:rPr>
        <w:t xml:space="preserve"> </w:t>
      </w:r>
      <w:r>
        <w:rPr>
          <w:rFonts w:ascii="Arial" w:hAnsi="Arial" w:cs="Arial" w:eastAsia="Arial"/>
          <w:b/>
          <w:color w:val="auto"/>
          <w:spacing w:val="0"/>
          <w:position w:val="0"/>
          <w:sz w:val="24"/>
          <w:shd w:fill="auto" w:val="clear"/>
        </w:rPr>
        <w:t xml:space="preserve">da</w:t>
      </w:r>
      <w:r>
        <w:rPr>
          <w:rFonts w:ascii="Arial" w:hAnsi="Arial" w:cs="Arial" w:eastAsia="Arial"/>
          <w:b/>
          <w:color w:val="auto"/>
          <w:spacing w:val="-6"/>
          <w:position w:val="0"/>
          <w:sz w:val="24"/>
          <w:shd w:fill="auto" w:val="clear"/>
        </w:rPr>
        <w:t xml:space="preserve"> </w:t>
      </w:r>
      <w:r>
        <w:rPr>
          <w:rFonts w:ascii="Arial" w:hAnsi="Arial" w:cs="Arial" w:eastAsia="Arial"/>
          <w:b/>
          <w:color w:val="auto"/>
          <w:spacing w:val="-2"/>
          <w:position w:val="0"/>
          <w:sz w:val="24"/>
          <w:shd w:fill="auto" w:val="clear"/>
        </w:rPr>
        <w:t xml:space="preserve">Greve</w:t>
      </w:r>
    </w:p>
    <w:p>
      <w:pPr>
        <w:spacing w:before="138" w:after="0" w:line="360"/>
        <w:ind w:right="109"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Inicialmente, constatou-se que a greve se refere a um movimento necessariamente coletivo e não possui caráter apenas individual. A suspensão individualizada</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atividades</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laborativas,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mesmo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quando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formalmente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comunicada</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ao empregador como um protesto contra condições desfavoráveis na empresa, mesmo que cause repercussões entre os trabalhadores, tecnicamente não configura um movimento grevista. Por definição, a greve é uma conduta de natureza grupal, </w:t>
      </w:r>
      <w:r>
        <w:rPr>
          <w:rFonts w:ascii="Arial MT" w:hAnsi="Arial MT" w:cs="Arial MT" w:eastAsia="Arial MT"/>
          <w:color w:val="auto"/>
          <w:spacing w:val="-2"/>
          <w:position w:val="0"/>
          <w:sz w:val="24"/>
          <w:shd w:fill="auto" w:val="clear"/>
        </w:rPr>
        <w:t xml:space="preserve">coletiva.</w:t>
      </w:r>
    </w:p>
    <w:p>
      <w:pPr>
        <w:spacing w:before="0" w:after="0" w:line="360"/>
        <w:ind w:right="111"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No entanto, mesmo sendo coletiva, a greve pode ser total ou meramente parcial. Ela pode abranger todo o conjunto da empresa ou apenas um ou alguns de seus estabelecimentos; pode até mesmo afetar setores específicos de um determinado estabelecimento empresarial. Tais distinções são incapazes de descaracterizar o instituto sociojurídico da greve.</w:t>
      </w:r>
    </w:p>
    <w:p>
      <w:pPr>
        <w:spacing w:before="1" w:after="0" w:line="360"/>
        <w:ind w:right="106"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Outrossim, verificou-se que a greve tem seu cerne centrado na suspensão temporária das atividades laborais por parte dos trabalhadores, em relação ao seu empregador ou contratante de serviços correspondente. Este constitui o núcleo do movimento: uma abstenção coletiva em relação ao cumprimento das obrigações contratuais respectivas pelos trabalhadores, que é precedida de atos preparatórios, de ampliação, administração, divulgação e preservação do instituto.</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360"/>
        <w:ind w:right="105"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 greve, como anteriormente mencionado neste trabalho, é um meio de autotutela, sendo um instrumento direto de pressão coletiva que se aproxima do exercício direto das razões por um grupo social. Contudo, o fato de a greve possuir essa característica - um exercício coercitivo coletivo e direto - não justifica atos de violência contra o empregador, seu patrimônio ou colegas de trabalho. Embora essa ressalva seja evidente e possa ser inferida do próprio instituto jurídico, foi enfatizada pela regra constitucional que garante amplamente o direito de greve aos trabalhadores: os abusos cometidos sujeitam os responsáveis às penalidades previstas em lei.</w:t>
      </w:r>
    </w:p>
    <w:p>
      <w:pPr>
        <w:spacing w:before="2" w:after="0" w:line="360"/>
        <w:ind w:right="108"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Por outro lado, a legislação estipula ainda que a responsabilidade pelos atos praticados,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ilícitos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ou</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crimes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cometidos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durante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será</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apurada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acordo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com 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legislação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trabalhista,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civil</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ou</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penal.</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Assim,</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é</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importante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ressaltar</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doutrina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se refere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atos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individualmente,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se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enquadrem</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como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tipos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ilícitos.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No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caso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uma participação pacífica na greve, tal fato não configura um ato ilícito de qualquer natureza, nem mesmo meramente trabalhista.</w:t>
      </w:r>
    </w:p>
    <w:p>
      <w:pPr>
        <w:spacing w:before="1" w:after="0" w:line="360"/>
        <w:ind w:right="109"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Por</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fim,</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no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tange</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duração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movimento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grevista,</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ficou</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demonstrado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que o mesmo varia conforme as regras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específicas de cada sistema legal. Geralmente, o prazo</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é</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tratado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como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suspensão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contrato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trabalho,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acordo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com</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art.</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7º,</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Lei</w:t>
      </w:r>
    </w:p>
    <w:p>
      <w:pPr>
        <w:spacing w:before="0" w:after="0" w:line="360"/>
        <w:ind w:right="109" w:left="119" w:firstLine="0"/>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n. 7.783/89, o que implica que os dias parados não são remunerados, não sendo computados para fins contratuais. Durante esse período, o empregador não pode demitir o trabalhador, nem alegar justa causa após o retorno, conforme Súmula 316, STF. No entanto, se a greve ocorrer devido ao descumprimento de cláusulas contratuais e regras legais relevantes pela empresa, pode-se aplicar a regra da exceção do contrato não cumprido, enquadrando o movimento como uma mera interrupção, conforme entendimento da doutrina pesquisada.</w:t>
      </w:r>
    </w:p>
    <w:p>
      <w:pPr>
        <w:spacing w:before="0" w:after="0" w:line="360"/>
        <w:ind w:right="112"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Logo,</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estudo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revelou</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enquadramento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suspensivo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não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é</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rígido 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pode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ser</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modificado.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Assim,</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instrumento</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normativo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encerra</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movimento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pode transformar o período inicialmente enquadrado como suspensão em uma simples interrupção da prestação laborativa.</w:t>
      </w:r>
    </w:p>
    <w:p>
      <w:pPr>
        <w:spacing w:before="138" w:after="0" w:line="240"/>
        <w:ind w:right="0" w:left="0" w:firstLine="0"/>
        <w:jc w:val="left"/>
        <w:rPr>
          <w:rFonts w:ascii="Arial MT" w:hAnsi="Arial MT" w:cs="Arial MT" w:eastAsia="Arial MT"/>
          <w:color w:val="auto"/>
          <w:spacing w:val="0"/>
          <w:position w:val="0"/>
          <w:sz w:val="24"/>
          <w:shd w:fill="auto" w:val="clear"/>
        </w:rPr>
      </w:pPr>
    </w:p>
    <w:p>
      <w:pPr>
        <w:numPr>
          <w:ilvl w:val="0"/>
          <w:numId w:val="71"/>
        </w:numPr>
        <w:tabs>
          <w:tab w:val="left" w:pos="588" w:leader="none"/>
        </w:tabs>
        <w:spacing w:before="0" w:after="0" w:line="240"/>
        <w:ind w:right="0" w:left="588" w:hanging="469"/>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extensão</w:t>
      </w:r>
      <w:r>
        <w:rPr>
          <w:rFonts w:ascii="Arial" w:hAnsi="Arial" w:cs="Arial" w:eastAsia="Arial"/>
          <w:b/>
          <w:color w:val="auto"/>
          <w:spacing w:val="-2"/>
          <w:position w:val="0"/>
          <w:sz w:val="24"/>
          <w:shd w:fill="auto" w:val="clear"/>
        </w:rPr>
        <w:t xml:space="preserve"> </w:t>
      </w:r>
      <w:r>
        <w:rPr>
          <w:rFonts w:ascii="Arial" w:hAnsi="Arial" w:cs="Arial" w:eastAsia="Arial"/>
          <w:b/>
          <w:color w:val="auto"/>
          <w:spacing w:val="0"/>
          <w:position w:val="0"/>
          <w:sz w:val="24"/>
          <w:shd w:fill="auto" w:val="clear"/>
        </w:rPr>
        <w:t xml:space="preserve">do</w:t>
      </w:r>
      <w:r>
        <w:rPr>
          <w:rFonts w:ascii="Arial" w:hAnsi="Arial" w:cs="Arial" w:eastAsia="Arial"/>
          <w:b/>
          <w:color w:val="auto"/>
          <w:spacing w:val="-2"/>
          <w:position w:val="0"/>
          <w:sz w:val="24"/>
          <w:shd w:fill="auto" w:val="clear"/>
        </w:rPr>
        <w:t xml:space="preserve"> </w:t>
      </w:r>
      <w:r>
        <w:rPr>
          <w:rFonts w:ascii="Arial" w:hAnsi="Arial" w:cs="Arial" w:eastAsia="Arial"/>
          <w:b/>
          <w:color w:val="auto"/>
          <w:spacing w:val="0"/>
          <w:position w:val="0"/>
          <w:sz w:val="24"/>
          <w:shd w:fill="auto" w:val="clear"/>
        </w:rPr>
        <w:t xml:space="preserve">direito</w:t>
      </w:r>
      <w:r>
        <w:rPr>
          <w:rFonts w:ascii="Arial" w:hAnsi="Arial" w:cs="Arial" w:eastAsia="Arial"/>
          <w:b/>
          <w:color w:val="auto"/>
          <w:spacing w:val="-1"/>
          <w:position w:val="0"/>
          <w:sz w:val="24"/>
          <w:shd w:fill="auto" w:val="clear"/>
        </w:rPr>
        <w:t xml:space="preserve"> </w:t>
      </w:r>
      <w:r>
        <w:rPr>
          <w:rFonts w:ascii="Arial" w:hAnsi="Arial" w:cs="Arial" w:eastAsia="Arial"/>
          <w:b/>
          <w:color w:val="auto"/>
          <w:spacing w:val="0"/>
          <w:position w:val="0"/>
          <w:sz w:val="24"/>
          <w:shd w:fill="auto" w:val="clear"/>
        </w:rPr>
        <w:t xml:space="preserve">de</w:t>
      </w:r>
      <w:r>
        <w:rPr>
          <w:rFonts w:ascii="Arial" w:hAnsi="Arial" w:cs="Arial" w:eastAsia="Arial"/>
          <w:b/>
          <w:color w:val="auto"/>
          <w:spacing w:val="-2"/>
          <w:position w:val="0"/>
          <w:sz w:val="24"/>
          <w:shd w:fill="auto" w:val="clear"/>
        </w:rPr>
        <w:t xml:space="preserve"> greve</w:t>
      </w:r>
    </w:p>
    <w:p>
      <w:pPr>
        <w:spacing w:before="137" w:after="0" w:line="360"/>
        <w:ind w:right="108"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Constituição</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1988,</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em</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seu</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artigo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9°,</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confere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uma</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ampla</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extensão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ao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direito de greve no setor privado, atribuindo aos trabalhadores a decisão sobre a oportunidade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interesses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serem</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defendidos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por</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meio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desse</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direito.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Essa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é,</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sem</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360"/>
        <w:ind w:right="116" w:left="119" w:firstLine="0"/>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dúvida, a mais abrangente potencialidade reconhecida ao instituto no contexto brasileiro. Embora a maioria das greves tenha como foco temas contratuais e reivindicações trabalhistas, não há, sob a perspectiva constitucional, uma restrição estrita a interesses desse tipo.</w:t>
      </w:r>
    </w:p>
    <w:p>
      <w:pPr>
        <w:spacing w:before="0" w:after="0" w:line="360"/>
        <w:ind w:right="113"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Segundo o comando constitucional, em princípio, não são inválidos os movimentos grevistas que defendem interesses não estritamente contratuais, como as greves de solidariedade e políticas, especialmente se vinculadas a fatores de significativa repercussão na vida e trabalho dos grevistas. A regra constitucional que confere aos trabalhadores a decisão sobre a oportunidade de exercer o direito é ampla, mas o Direito Coletivo de Trabalho apresenta o princípio da lealdade e transparência</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nas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negociações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coletivas.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acordo com</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esse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princípio,</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não</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é válida 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deflagração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movimento</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grevista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durante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cumprimento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instrumento</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negocial coletivo recém-concluído.</w:t>
      </w:r>
    </w:p>
    <w:p>
      <w:pPr>
        <w:spacing w:before="2" w:after="0" w:line="360"/>
        <w:ind w:right="108"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 ocorrência de mudanças substanciais e inesperadas</w:t>
      </w:r>
      <w:r>
        <w:rPr>
          <w:rFonts w:ascii="Arial MT" w:hAnsi="Arial MT" w:cs="Arial MT" w:eastAsia="Arial MT"/>
          <w:color w:val="auto"/>
          <w:spacing w:val="-1"/>
          <w:position w:val="0"/>
          <w:sz w:val="24"/>
          <w:shd w:fill="auto" w:val="clear"/>
        </w:rPr>
        <w:t xml:space="preserve"> </w:t>
      </w:r>
      <w:r>
        <w:rPr>
          <w:rFonts w:ascii="Arial MT" w:hAnsi="Arial MT" w:cs="Arial MT" w:eastAsia="Arial MT"/>
          <w:color w:val="auto"/>
          <w:spacing w:val="0"/>
          <w:position w:val="0"/>
          <w:sz w:val="24"/>
          <w:shd w:fill="auto" w:val="clear"/>
        </w:rPr>
        <w:t xml:space="preserve">na situação vivenciada por empregadores e empregados pode justificar a greve. Além disso, o descumprimento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pelo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empregador</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dos</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dispositivos</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diplomas</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coletivos</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negociados, especialmente quando ofensivo e reiterado, reabre a prerrogativa grevista aos trabalhadores, conforme expresso na Lei n. 7.783/89, art. 14, parágrafo único.</w:t>
      </w:r>
    </w:p>
    <w:p>
      <w:pPr>
        <w:spacing w:before="139" w:after="0" w:line="240"/>
        <w:ind w:right="0" w:left="0" w:firstLine="0"/>
        <w:jc w:val="left"/>
        <w:rPr>
          <w:rFonts w:ascii="Arial MT" w:hAnsi="Arial MT" w:cs="Arial MT" w:eastAsia="Arial MT"/>
          <w:color w:val="auto"/>
          <w:spacing w:val="0"/>
          <w:position w:val="0"/>
          <w:sz w:val="24"/>
          <w:shd w:fill="auto" w:val="clear"/>
        </w:rPr>
      </w:pPr>
    </w:p>
    <w:p>
      <w:pPr>
        <w:numPr>
          <w:ilvl w:val="0"/>
          <w:numId w:val="78"/>
        </w:numPr>
        <w:tabs>
          <w:tab w:val="left" w:pos="588" w:leader="none"/>
        </w:tabs>
        <w:spacing w:before="0" w:after="0" w:line="240"/>
        <w:ind w:right="0" w:left="588" w:hanging="469"/>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Limitações</w:t>
      </w:r>
      <w:r>
        <w:rPr>
          <w:rFonts w:ascii="Arial" w:hAnsi="Arial" w:cs="Arial" w:eastAsia="Arial"/>
          <w:b/>
          <w:color w:val="auto"/>
          <w:spacing w:val="-5"/>
          <w:position w:val="0"/>
          <w:sz w:val="24"/>
          <w:shd w:fill="auto" w:val="clear"/>
        </w:rPr>
        <w:t xml:space="preserve"> </w:t>
      </w:r>
      <w:r>
        <w:rPr>
          <w:rFonts w:ascii="Arial" w:hAnsi="Arial" w:cs="Arial" w:eastAsia="Arial"/>
          <w:b/>
          <w:color w:val="auto"/>
          <w:spacing w:val="0"/>
          <w:position w:val="0"/>
          <w:sz w:val="24"/>
          <w:shd w:fill="auto" w:val="clear"/>
        </w:rPr>
        <w:t xml:space="preserve">ao</w:t>
      </w:r>
      <w:r>
        <w:rPr>
          <w:rFonts w:ascii="Arial" w:hAnsi="Arial" w:cs="Arial" w:eastAsia="Arial"/>
          <w:b/>
          <w:color w:val="auto"/>
          <w:spacing w:val="-4"/>
          <w:position w:val="0"/>
          <w:sz w:val="24"/>
          <w:shd w:fill="auto" w:val="clear"/>
        </w:rPr>
        <w:t xml:space="preserve"> </w:t>
      </w:r>
      <w:r>
        <w:rPr>
          <w:rFonts w:ascii="Arial" w:hAnsi="Arial" w:cs="Arial" w:eastAsia="Arial"/>
          <w:b/>
          <w:color w:val="auto"/>
          <w:spacing w:val="0"/>
          <w:position w:val="0"/>
          <w:sz w:val="24"/>
          <w:shd w:fill="auto" w:val="clear"/>
        </w:rPr>
        <w:t xml:space="preserve">direito</w:t>
      </w:r>
      <w:r>
        <w:rPr>
          <w:rFonts w:ascii="Arial" w:hAnsi="Arial" w:cs="Arial" w:eastAsia="Arial"/>
          <w:b/>
          <w:color w:val="auto"/>
          <w:spacing w:val="-3"/>
          <w:position w:val="0"/>
          <w:sz w:val="24"/>
          <w:shd w:fill="auto" w:val="clear"/>
        </w:rPr>
        <w:t xml:space="preserve"> </w:t>
      </w:r>
      <w:r>
        <w:rPr>
          <w:rFonts w:ascii="Arial" w:hAnsi="Arial" w:cs="Arial" w:eastAsia="Arial"/>
          <w:b/>
          <w:color w:val="auto"/>
          <w:spacing w:val="0"/>
          <w:position w:val="0"/>
          <w:sz w:val="24"/>
          <w:shd w:fill="auto" w:val="clear"/>
        </w:rPr>
        <w:t xml:space="preserve">e</w:t>
      </w:r>
      <w:r>
        <w:rPr>
          <w:rFonts w:ascii="Arial" w:hAnsi="Arial" w:cs="Arial" w:eastAsia="Arial"/>
          <w:b/>
          <w:color w:val="auto"/>
          <w:spacing w:val="-4"/>
          <w:position w:val="0"/>
          <w:sz w:val="24"/>
          <w:shd w:fill="auto" w:val="clear"/>
        </w:rPr>
        <w:t xml:space="preserve"> </w:t>
      </w:r>
      <w:r>
        <w:rPr>
          <w:rFonts w:ascii="Arial" w:hAnsi="Arial" w:cs="Arial" w:eastAsia="Arial"/>
          <w:b/>
          <w:color w:val="auto"/>
          <w:spacing w:val="0"/>
          <w:position w:val="0"/>
          <w:sz w:val="24"/>
          <w:shd w:fill="auto" w:val="clear"/>
        </w:rPr>
        <w:t xml:space="preserve">deveres</w:t>
      </w:r>
      <w:r>
        <w:rPr>
          <w:rFonts w:ascii="Arial" w:hAnsi="Arial" w:cs="Arial" w:eastAsia="Arial"/>
          <w:b/>
          <w:color w:val="auto"/>
          <w:spacing w:val="-2"/>
          <w:position w:val="0"/>
          <w:sz w:val="24"/>
          <w:shd w:fill="auto" w:val="clear"/>
        </w:rPr>
        <w:t xml:space="preserve"> </w:t>
      </w:r>
      <w:r>
        <w:rPr>
          <w:rFonts w:ascii="Arial" w:hAnsi="Arial" w:cs="Arial" w:eastAsia="Arial"/>
          <w:b/>
          <w:color w:val="auto"/>
          <w:spacing w:val="0"/>
          <w:position w:val="0"/>
          <w:sz w:val="24"/>
          <w:shd w:fill="auto" w:val="clear"/>
        </w:rPr>
        <w:t xml:space="preserve">inerentes</w:t>
      </w:r>
      <w:r>
        <w:rPr>
          <w:rFonts w:ascii="Arial" w:hAnsi="Arial" w:cs="Arial" w:eastAsia="Arial"/>
          <w:b/>
          <w:color w:val="auto"/>
          <w:spacing w:val="-4"/>
          <w:position w:val="0"/>
          <w:sz w:val="24"/>
          <w:shd w:fill="auto" w:val="clear"/>
        </w:rPr>
        <w:t xml:space="preserve"> </w:t>
      </w:r>
      <w:r>
        <w:rPr>
          <w:rFonts w:ascii="Arial" w:hAnsi="Arial" w:cs="Arial" w:eastAsia="Arial"/>
          <w:b/>
          <w:color w:val="auto"/>
          <w:spacing w:val="0"/>
          <w:position w:val="0"/>
          <w:sz w:val="24"/>
          <w:shd w:fill="auto" w:val="clear"/>
        </w:rPr>
        <w:t xml:space="preserve">a</w:t>
      </w:r>
      <w:r>
        <w:rPr>
          <w:rFonts w:ascii="Arial" w:hAnsi="Arial" w:cs="Arial" w:eastAsia="Arial"/>
          <w:b/>
          <w:color w:val="auto"/>
          <w:spacing w:val="-2"/>
          <w:position w:val="0"/>
          <w:sz w:val="24"/>
          <w:shd w:fill="auto" w:val="clear"/>
        </w:rPr>
        <w:t xml:space="preserve"> greve</w:t>
      </w:r>
    </w:p>
    <w:p>
      <w:pPr>
        <w:spacing w:before="137" w:after="0" w:line="360"/>
        <w:ind w:right="107"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Ficou</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verificado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limites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da</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se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confundem</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com</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próprios</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direitos e deveres dos indivíduos participes do movimento.</w:t>
      </w:r>
    </w:p>
    <w:p>
      <w:pPr>
        <w:spacing w:before="0" w:after="0" w:line="360"/>
        <w:ind w:right="112"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Assim,</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pesquisa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revelou</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os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direitos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dos</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trabalhadores</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em</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incluem 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uso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meios</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pacíficos</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persuasão,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arrecadação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fundos</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lícitos,</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livre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divulgação do movimento e proteção contra dispensa pelo empregador, uma vez que o contrato de trabalho está suspenso legalmente (art. 6º e 7º, Lei de Greve). Além disso, têm o direito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serem</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protegidos</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contra</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contratação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substitutos</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pelo</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empregador</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(art. 7º, parágrafo único, Lei n. 7.783).</w:t>
      </w:r>
    </w:p>
    <w:p>
      <w:pPr>
        <w:spacing w:before="1" w:after="0" w:line="360"/>
        <w:ind w:right="114"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Entretanto,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existem</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exceções</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devem</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ser</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interpretadas</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restritivamente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Constituição. Uma exceção é a não formação, pelos grevistas ou seu sindicato, de equipes de manutenção para bens e serviços cuja paralisação possa causar prejuízo irreparável ou que sejam essenciais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à</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futura</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retomada</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das</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atividades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empresariais</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(art.</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9º,</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Lei</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Outra exceção</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ocorre</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quando</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é</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considerada</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ilegal,</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seja</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desrespeitando</w:t>
      </w:r>
      <w:r>
        <w:rPr>
          <w:rFonts w:ascii="Arial MT" w:hAnsi="Arial MT" w:cs="Arial MT" w:eastAsia="Arial MT"/>
          <w:color w:val="auto"/>
          <w:spacing w:val="19"/>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21"/>
          <w:position w:val="0"/>
          <w:sz w:val="24"/>
          <w:shd w:fill="auto" w:val="clear"/>
        </w:rPr>
        <w:t xml:space="preserve"> </w:t>
      </w:r>
      <w:r>
        <w:rPr>
          <w:rFonts w:ascii="Arial MT" w:hAnsi="Arial MT" w:cs="Arial MT" w:eastAsia="Arial MT"/>
          <w:color w:val="auto"/>
          <w:spacing w:val="0"/>
          <w:position w:val="0"/>
          <w:sz w:val="24"/>
          <w:shd w:fill="auto" w:val="clear"/>
        </w:rPr>
        <w:t xml:space="preserve">ordem</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360"/>
        <w:ind w:right="117" w:left="119" w:firstLine="0"/>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jurídica, seja persistindo após acordo, convenção ou decisão judicial trabalhista (art. 14, Lei de Greve).</w:t>
      </w:r>
    </w:p>
    <w:p>
      <w:pPr>
        <w:spacing w:before="0" w:after="0" w:line="360"/>
        <w:ind w:right="110" w:left="119" w:firstLine="787"/>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A final, explicitou-se que os deveres dos trabalhadores em greve incluem assegurar a prestação de serviços indispensáveis às necessidades inadiáveis da comunidade em serviços ou atividades essenciais, organizar equipes para a manutenção</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serviços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que,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se</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paralisados,</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causem</w:t>
      </w:r>
      <w:r>
        <w:rPr>
          <w:rFonts w:ascii="Arial MT" w:hAnsi="Arial MT" w:cs="Arial MT" w:eastAsia="Arial MT"/>
          <w:color w:val="auto"/>
          <w:spacing w:val="-10"/>
          <w:position w:val="0"/>
          <w:sz w:val="24"/>
          <w:shd w:fill="auto" w:val="clear"/>
        </w:rPr>
        <w:t xml:space="preserve"> </w:t>
      </w:r>
      <w:r>
        <w:rPr>
          <w:rFonts w:ascii="Arial MT" w:hAnsi="Arial MT" w:cs="Arial MT" w:eastAsia="Arial MT"/>
          <w:color w:val="auto"/>
          <w:spacing w:val="0"/>
          <w:position w:val="0"/>
          <w:sz w:val="24"/>
          <w:shd w:fill="auto" w:val="clear"/>
        </w:rPr>
        <w:t xml:space="preserve">prejuízos</w:t>
      </w:r>
      <w:r>
        <w:rPr>
          <w:rFonts w:ascii="Arial MT" w:hAnsi="Arial MT" w:cs="Arial MT" w:eastAsia="Arial MT"/>
          <w:color w:val="auto"/>
          <w:spacing w:val="-9"/>
          <w:position w:val="0"/>
          <w:sz w:val="24"/>
          <w:shd w:fill="auto" w:val="clear"/>
        </w:rPr>
        <w:t xml:space="preserve"> </w:t>
      </w:r>
      <w:r>
        <w:rPr>
          <w:rFonts w:ascii="Arial MT" w:hAnsi="Arial MT" w:cs="Arial MT" w:eastAsia="Arial MT"/>
          <w:color w:val="auto"/>
          <w:spacing w:val="0"/>
          <w:position w:val="0"/>
          <w:sz w:val="24"/>
          <w:shd w:fill="auto" w:val="clear"/>
        </w:rPr>
        <w:t xml:space="preserve">irreparáveis</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ou</w:t>
      </w:r>
      <w:r>
        <w:rPr>
          <w:rFonts w:ascii="Arial MT" w:hAnsi="Arial MT" w:cs="Arial MT" w:eastAsia="Arial MT"/>
          <w:color w:val="auto"/>
          <w:spacing w:val="-8"/>
          <w:position w:val="0"/>
          <w:sz w:val="24"/>
          <w:shd w:fill="auto" w:val="clear"/>
        </w:rPr>
        <w:t xml:space="preserve"> </w:t>
      </w:r>
      <w:r>
        <w:rPr>
          <w:rFonts w:ascii="Arial MT" w:hAnsi="Arial MT" w:cs="Arial MT" w:eastAsia="Arial MT"/>
          <w:color w:val="auto"/>
          <w:spacing w:val="0"/>
          <w:position w:val="0"/>
          <w:sz w:val="24"/>
          <w:shd w:fill="auto" w:val="clear"/>
        </w:rPr>
        <w:t xml:space="preserve">sejam essenciais à retomada das atividades pela empresa, não fazer greve após a celebração de convenção ou acordo coletivos ou decisão judicial relacionada ao movimento, respeitar direitos fundamentais de terceiros e não praticar atos de violência, seja depredando bens ou causando ofensas físicas ou morais a alguém.</w:t>
      </w:r>
    </w:p>
    <w:p>
      <w:pPr>
        <w:spacing w:before="140" w:after="0" w:line="240"/>
        <w:ind w:right="0" w:left="0" w:firstLine="0"/>
        <w:jc w:val="left"/>
        <w:rPr>
          <w:rFonts w:ascii="Arial MT" w:hAnsi="Arial MT" w:cs="Arial MT" w:eastAsia="Arial MT"/>
          <w:color w:val="auto"/>
          <w:spacing w:val="0"/>
          <w:position w:val="0"/>
          <w:sz w:val="24"/>
          <w:shd w:fill="auto" w:val="clear"/>
        </w:rPr>
      </w:pPr>
    </w:p>
    <w:p>
      <w:pPr>
        <w:numPr>
          <w:ilvl w:val="0"/>
          <w:numId w:val="86"/>
        </w:numPr>
        <w:tabs>
          <w:tab w:val="left" w:pos="385" w:leader="none"/>
        </w:tabs>
        <w:spacing w:before="0" w:after="0" w:line="240"/>
        <w:ind w:right="0" w:left="385" w:hanging="266"/>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Considerações</w:t>
      </w:r>
      <w:r>
        <w:rPr>
          <w:rFonts w:ascii="Arial" w:hAnsi="Arial" w:cs="Arial" w:eastAsia="Arial"/>
          <w:b/>
          <w:color w:val="auto"/>
          <w:spacing w:val="-14"/>
          <w:position w:val="0"/>
          <w:sz w:val="24"/>
          <w:shd w:fill="auto" w:val="clear"/>
        </w:rPr>
        <w:t xml:space="preserve"> </w:t>
      </w:r>
      <w:r>
        <w:rPr>
          <w:rFonts w:ascii="Arial" w:hAnsi="Arial" w:cs="Arial" w:eastAsia="Arial"/>
          <w:b/>
          <w:color w:val="auto"/>
          <w:spacing w:val="-2"/>
          <w:position w:val="0"/>
          <w:sz w:val="24"/>
          <w:shd w:fill="auto" w:val="clear"/>
        </w:rPr>
        <w:t xml:space="preserve">finais</w:t>
      </w:r>
    </w:p>
    <w:p>
      <w:pPr>
        <w:spacing w:before="137" w:after="0" w:line="360"/>
        <w:ind w:right="107"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Com a pesquisa realizada neste estudo, ficou constatado que o instituto da greve,</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sob</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luz</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do</w:t>
      </w:r>
      <w:r>
        <w:rPr>
          <w:rFonts w:ascii="Arial MT" w:hAnsi="Arial MT" w:cs="Arial MT" w:eastAsia="Arial MT"/>
          <w:color w:val="auto"/>
          <w:spacing w:val="-7"/>
          <w:position w:val="0"/>
          <w:sz w:val="24"/>
          <w:shd w:fill="auto" w:val="clear"/>
        </w:rPr>
        <w:t xml:space="preserve"> </w:t>
      </w:r>
      <w:r>
        <w:rPr>
          <w:rFonts w:ascii="Arial MT" w:hAnsi="Arial MT" w:cs="Arial MT" w:eastAsia="Arial MT"/>
          <w:color w:val="auto"/>
          <w:spacing w:val="0"/>
          <w:position w:val="0"/>
          <w:sz w:val="24"/>
          <w:shd w:fill="auto" w:val="clear"/>
        </w:rPr>
        <w:t xml:space="preserve">direito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brasileiro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(constitucional</w:t>
      </w:r>
      <w:r>
        <w:rPr>
          <w:rFonts w:ascii="Arial MT" w:hAnsi="Arial MT" w:cs="Arial MT" w:eastAsia="Arial MT"/>
          <w:color w:val="auto"/>
          <w:spacing w:val="-6"/>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trabalhista),</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demonstra-se</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como um instrumento de garantia e legitimação da busca histórica dos trabalhadores/empregados por melhores condições, não só de trabalho, como também de segurança jurídica em um contexto social de classes.</w:t>
      </w:r>
    </w:p>
    <w:p>
      <w:pPr>
        <w:spacing w:before="2" w:after="0" w:line="360"/>
        <w:ind w:right="106"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Com</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estudo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levantado,</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qual</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tipo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dúvida</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quanto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natureza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jurídica</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grevista foi elucidado, evidenciando devidamente a greve não só como uma extensão dos direitos constitucionais do individuo de igualdade, dignidade e ao trabalho, como também o próprio entendimento material e, consequentemente, formal, o instituto como um direito fundamental conquistado com o passar das década, sob o plano de fundo das mudanças politicas brasileiras, sobretudo com a atuação do poder constituinte</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originário,</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no</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âmbito</w:t>
      </w:r>
      <w:r>
        <w:rPr>
          <w:rFonts w:ascii="Arial MT" w:hAnsi="Arial MT" w:cs="Arial MT" w:eastAsia="Arial MT"/>
          <w:color w:val="auto"/>
          <w:spacing w:val="-2"/>
          <w:position w:val="0"/>
          <w:sz w:val="24"/>
          <w:shd w:fill="auto" w:val="clear"/>
        </w:rPr>
        <w:t xml:space="preserve"> </w:t>
      </w:r>
      <w:r>
        <w:rPr>
          <w:rFonts w:ascii="Arial MT" w:hAnsi="Arial MT" w:cs="Arial MT" w:eastAsia="Arial MT"/>
          <w:color w:val="auto"/>
          <w:spacing w:val="0"/>
          <w:position w:val="0"/>
          <w:sz w:val="24"/>
          <w:shd w:fill="auto" w:val="clear"/>
        </w:rPr>
        <w:t xml:space="preserve">das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constituições</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que guiaram o</w:t>
      </w:r>
      <w:r>
        <w:rPr>
          <w:rFonts w:ascii="Arial MT" w:hAnsi="Arial MT" w:cs="Arial MT" w:eastAsia="Arial MT"/>
          <w:color w:val="auto"/>
          <w:spacing w:val="-5"/>
          <w:position w:val="0"/>
          <w:sz w:val="24"/>
          <w:shd w:fill="auto" w:val="clear"/>
        </w:rPr>
        <w:t xml:space="preserve"> </w:t>
      </w:r>
      <w:r>
        <w:rPr>
          <w:rFonts w:ascii="Arial MT" w:hAnsi="Arial MT" w:cs="Arial MT" w:eastAsia="Arial MT"/>
          <w:color w:val="auto"/>
          <w:spacing w:val="0"/>
          <w:position w:val="0"/>
          <w:sz w:val="24"/>
          <w:shd w:fill="auto" w:val="clear"/>
        </w:rPr>
        <w:t xml:space="preserve">Brasil</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ao</w:t>
      </w:r>
      <w:r>
        <w:rPr>
          <w:rFonts w:ascii="Arial MT" w:hAnsi="Arial MT" w:cs="Arial MT" w:eastAsia="Arial MT"/>
          <w:color w:val="auto"/>
          <w:spacing w:val="-3"/>
          <w:position w:val="0"/>
          <w:sz w:val="24"/>
          <w:shd w:fill="auto" w:val="clear"/>
        </w:rPr>
        <w:t xml:space="preserve"> </w:t>
      </w:r>
      <w:r>
        <w:rPr>
          <w:rFonts w:ascii="Arial MT" w:hAnsi="Arial MT" w:cs="Arial MT" w:eastAsia="Arial MT"/>
          <w:color w:val="auto"/>
          <w:spacing w:val="0"/>
          <w:position w:val="0"/>
          <w:sz w:val="24"/>
          <w:shd w:fill="auto" w:val="clear"/>
        </w:rPr>
        <w:t xml:space="preserve">longo</w:t>
      </w:r>
      <w:r>
        <w:rPr>
          <w:rFonts w:ascii="Arial MT" w:hAnsi="Arial MT" w:cs="Arial MT" w:eastAsia="Arial MT"/>
          <w:color w:val="auto"/>
          <w:spacing w:val="-4"/>
          <w:position w:val="0"/>
          <w:sz w:val="24"/>
          <w:shd w:fill="auto" w:val="clear"/>
        </w:rPr>
        <w:t xml:space="preserve"> </w:t>
      </w:r>
      <w:r>
        <w:rPr>
          <w:rFonts w:ascii="Arial MT" w:hAnsi="Arial MT" w:cs="Arial MT" w:eastAsia="Arial MT"/>
          <w:color w:val="auto"/>
          <w:spacing w:val="0"/>
          <w:position w:val="0"/>
          <w:sz w:val="24"/>
          <w:shd w:fill="auto" w:val="clear"/>
        </w:rPr>
        <w:t xml:space="preserve">dos </w:t>
      </w:r>
      <w:r>
        <w:rPr>
          <w:rFonts w:ascii="Arial MT" w:hAnsi="Arial MT" w:cs="Arial MT" w:eastAsia="Arial MT"/>
          <w:color w:val="auto"/>
          <w:spacing w:val="-4"/>
          <w:position w:val="0"/>
          <w:sz w:val="24"/>
          <w:shd w:fill="auto" w:val="clear"/>
        </w:rPr>
        <w:t xml:space="preserve">anos.</w:t>
      </w:r>
    </w:p>
    <w:p>
      <w:pPr>
        <w:spacing w:before="0" w:after="0" w:line="360"/>
        <w:ind w:right="104" w:left="119" w:firstLine="719"/>
        <w:jc w:val="both"/>
        <w:rPr>
          <w:rFonts w:ascii="Arial MT" w:hAnsi="Arial MT" w:cs="Arial MT" w:eastAsia="Arial MT"/>
          <w:color w:val="auto"/>
          <w:spacing w:val="0"/>
          <w:position w:val="0"/>
          <w:sz w:val="24"/>
          <w:shd w:fill="auto" w:val="clear"/>
        </w:rPr>
      </w:pPr>
      <w:r>
        <w:rPr>
          <w:rFonts w:ascii="Arial MT" w:hAnsi="Arial MT" w:cs="Arial MT" w:eastAsia="Arial MT"/>
          <w:color w:val="auto"/>
          <w:spacing w:val="0"/>
          <w:position w:val="0"/>
          <w:sz w:val="24"/>
          <w:shd w:fill="auto" w:val="clear"/>
        </w:rPr>
        <w:t xml:space="preserve">Nesse sentido, a Constituição de 88, entendida como a Constituição Cidadã, em</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conjunto</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com</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Legislação</w:t>
      </w:r>
      <w:r>
        <w:rPr>
          <w:rFonts w:ascii="Arial MT" w:hAnsi="Arial MT" w:cs="Arial MT" w:eastAsia="Arial MT"/>
          <w:color w:val="auto"/>
          <w:spacing w:val="-15"/>
          <w:position w:val="0"/>
          <w:sz w:val="24"/>
          <w:shd w:fill="auto" w:val="clear"/>
        </w:rPr>
        <w:t xml:space="preserve"> </w:t>
      </w:r>
      <w:r>
        <w:rPr>
          <w:rFonts w:ascii="Arial MT" w:hAnsi="Arial MT" w:cs="Arial MT" w:eastAsia="Arial MT"/>
          <w:color w:val="auto"/>
          <w:spacing w:val="0"/>
          <w:position w:val="0"/>
          <w:sz w:val="24"/>
          <w:shd w:fill="auto" w:val="clear"/>
        </w:rPr>
        <w:t xml:space="preserve">Trabalhista,</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em</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especial</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Lei</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Greve,</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n°</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7.783/1989, explicitou</w:t>
      </w:r>
      <w:r>
        <w:rPr>
          <w:rFonts w:ascii="Arial MT" w:hAnsi="Arial MT" w:cs="Arial MT" w:eastAsia="Arial MT"/>
          <w:color w:val="auto"/>
          <w:spacing w:val="-11"/>
          <w:position w:val="0"/>
          <w:sz w:val="24"/>
          <w:shd w:fill="auto" w:val="clear"/>
        </w:rPr>
        <w:t xml:space="preserve"> </w:t>
      </w:r>
      <w:r>
        <w:rPr>
          <w:rFonts w:ascii="Arial MT" w:hAnsi="Arial MT" w:cs="Arial MT" w:eastAsia="Arial MT"/>
          <w:color w:val="auto"/>
          <w:spacing w:val="0"/>
          <w:position w:val="0"/>
          <w:sz w:val="24"/>
          <w:shd w:fill="auto" w:val="clear"/>
        </w:rPr>
        <w:t xml:space="preserve">as</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características,</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requisitos,</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extensão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e</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limites</w:t>
      </w:r>
      <w:r>
        <w:rPr>
          <w:rFonts w:ascii="Arial MT" w:hAnsi="Arial MT" w:cs="Arial MT" w:eastAsia="Arial MT"/>
          <w:color w:val="auto"/>
          <w:spacing w:val="-13"/>
          <w:position w:val="0"/>
          <w:sz w:val="24"/>
          <w:shd w:fill="auto" w:val="clear"/>
        </w:rPr>
        <w:t xml:space="preserve"> </w:t>
      </w:r>
      <w:r>
        <w:rPr>
          <w:rFonts w:ascii="Arial MT" w:hAnsi="Arial MT" w:cs="Arial MT" w:eastAsia="Arial MT"/>
          <w:color w:val="auto"/>
          <w:spacing w:val="0"/>
          <w:position w:val="0"/>
          <w:sz w:val="24"/>
          <w:shd w:fill="auto" w:val="clear"/>
        </w:rPr>
        <w:t xml:space="preserve">ao</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direito</w:t>
      </w:r>
      <w:r>
        <w:rPr>
          <w:rFonts w:ascii="Arial MT" w:hAnsi="Arial MT" w:cs="Arial MT" w:eastAsia="Arial MT"/>
          <w:color w:val="auto"/>
          <w:spacing w:val="-14"/>
          <w:position w:val="0"/>
          <w:sz w:val="24"/>
          <w:shd w:fill="auto" w:val="clear"/>
        </w:rPr>
        <w:t xml:space="preserve"> </w:t>
      </w:r>
      <w:r>
        <w:rPr>
          <w:rFonts w:ascii="Arial MT" w:hAnsi="Arial MT" w:cs="Arial MT" w:eastAsia="Arial MT"/>
          <w:color w:val="auto"/>
          <w:spacing w:val="0"/>
          <w:position w:val="0"/>
          <w:sz w:val="24"/>
          <w:shd w:fill="auto" w:val="clear"/>
        </w:rPr>
        <w:t xml:space="preserve">grevista,</w:t>
      </w:r>
      <w:r>
        <w:rPr>
          <w:rFonts w:ascii="Arial MT" w:hAnsi="Arial MT" w:cs="Arial MT" w:eastAsia="Arial MT"/>
          <w:color w:val="auto"/>
          <w:spacing w:val="-12"/>
          <w:position w:val="0"/>
          <w:sz w:val="24"/>
          <w:shd w:fill="auto" w:val="clear"/>
        </w:rPr>
        <w:t xml:space="preserve"> </w:t>
      </w:r>
      <w:r>
        <w:rPr>
          <w:rFonts w:ascii="Arial MT" w:hAnsi="Arial MT" w:cs="Arial MT" w:eastAsia="Arial MT"/>
          <w:color w:val="auto"/>
          <w:spacing w:val="0"/>
          <w:position w:val="0"/>
          <w:sz w:val="24"/>
          <w:shd w:fill="auto" w:val="clear"/>
        </w:rPr>
        <w:t xml:space="preserve">devendo tais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pontos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serem</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observados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pelos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indivíduos,</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com</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intuito</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de</w:t>
      </w:r>
      <w:r>
        <w:rPr>
          <w:rFonts w:ascii="Arial MT" w:hAnsi="Arial MT" w:cs="Arial MT" w:eastAsia="Arial MT"/>
          <w:color w:val="auto"/>
          <w:spacing w:val="-16"/>
          <w:position w:val="0"/>
          <w:sz w:val="24"/>
          <w:shd w:fill="auto" w:val="clear"/>
        </w:rPr>
        <w:t xml:space="preserve"> </w:t>
      </w:r>
      <w:r>
        <w:rPr>
          <w:rFonts w:ascii="Arial MT" w:hAnsi="Arial MT" w:cs="Arial MT" w:eastAsia="Arial MT"/>
          <w:color w:val="auto"/>
          <w:spacing w:val="0"/>
          <w:position w:val="0"/>
          <w:sz w:val="24"/>
          <w:shd w:fill="auto" w:val="clear"/>
        </w:rPr>
        <w:t xml:space="preserve">garantirem</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a</w:t>
      </w:r>
      <w:r>
        <w:rPr>
          <w:rFonts w:ascii="Arial MT" w:hAnsi="Arial MT" w:cs="Arial MT" w:eastAsia="Arial MT"/>
          <w:color w:val="auto"/>
          <w:spacing w:val="-17"/>
          <w:position w:val="0"/>
          <w:sz w:val="24"/>
          <w:shd w:fill="auto" w:val="clear"/>
        </w:rPr>
        <w:t xml:space="preserve"> </w:t>
      </w:r>
      <w:r>
        <w:rPr>
          <w:rFonts w:ascii="Arial MT" w:hAnsi="Arial MT" w:cs="Arial MT" w:eastAsia="Arial MT"/>
          <w:color w:val="auto"/>
          <w:spacing w:val="0"/>
          <w:position w:val="0"/>
          <w:sz w:val="24"/>
          <w:shd w:fill="auto" w:val="clear"/>
        </w:rPr>
        <w:t xml:space="preserve">almejada melhora do inicialmente citado, ambiente laboral.</w:t>
      </w:r>
    </w:p>
    <w:p>
      <w:pPr>
        <w:spacing w:before="0" w:after="0" w:line="360"/>
        <w:ind w:right="0" w:left="0" w:firstLine="0"/>
        <w:jc w:val="both"/>
        <w:rPr>
          <w:rFonts w:ascii="Arial MT" w:hAnsi="Arial MT" w:cs="Arial MT" w:eastAsia="Arial MT"/>
          <w:color w:val="auto"/>
          <w:spacing w:val="0"/>
          <w:position w:val="0"/>
          <w:sz w:val="22"/>
          <w:shd w:fill="auto" w:val="clear"/>
        </w:rPr>
      </w:pPr>
    </w:p>
    <w:p>
      <w:pPr>
        <w:spacing w:before="66" w:after="0" w:line="240"/>
        <w:ind w:right="3" w:left="8"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2"/>
          <w:position w:val="0"/>
          <w:sz w:val="24"/>
          <w:shd w:fill="auto" w:val="clear"/>
        </w:rPr>
        <w:t xml:space="preserve">REFERÊNCIAS</w:t>
      </w:r>
    </w:p>
    <w:p>
      <w:pPr>
        <w:spacing w:before="139" w:after="0" w:line="240"/>
        <w:ind w:right="0" w:left="0" w:firstLine="0"/>
        <w:jc w:val="left"/>
        <w:rPr>
          <w:rFonts w:ascii="Arial" w:hAnsi="Arial" w:cs="Arial" w:eastAsia="Arial"/>
          <w:b/>
          <w:color w:val="auto"/>
          <w:spacing w:val="0"/>
          <w:position w:val="0"/>
          <w:sz w:val="24"/>
          <w:shd w:fill="auto" w:val="clear"/>
        </w:rPr>
      </w:pPr>
    </w:p>
    <w:p>
      <w:pPr>
        <w:spacing w:before="0" w:after="0" w:line="240"/>
        <w:ind w:right="212" w:left="119" w:firstLine="0"/>
        <w:jc w:val="left"/>
        <w:rPr>
          <w:rFonts w:ascii="Arial MT" w:hAnsi="Arial MT" w:cs="Arial MT" w:eastAsia="Arial MT"/>
          <w:color w:val="auto"/>
          <w:spacing w:val="0"/>
          <w:position w:val="0"/>
          <w:sz w:val="22"/>
          <w:shd w:fill="auto" w:val="clear"/>
        </w:rPr>
      </w:pPr>
      <w:r>
        <w:rPr>
          <w:rFonts w:ascii="Arial MT" w:hAnsi="Arial MT" w:cs="Arial MT" w:eastAsia="Arial MT"/>
          <w:color w:val="auto"/>
          <w:spacing w:val="0"/>
          <w:position w:val="0"/>
          <w:sz w:val="22"/>
          <w:shd w:fill="auto" w:val="clear"/>
        </w:rPr>
        <w:t xml:space="preserve">BRASIL.</w:t>
      </w:r>
      <w:r>
        <w:rPr>
          <w:rFonts w:ascii="Arial MT" w:hAnsi="Arial MT" w:cs="Arial MT" w:eastAsia="Arial MT"/>
          <w:color w:val="auto"/>
          <w:spacing w:val="-1"/>
          <w:position w:val="0"/>
          <w:sz w:val="22"/>
          <w:shd w:fill="auto" w:val="clear"/>
        </w:rPr>
        <w:t xml:space="preserve"> </w:t>
      </w:r>
      <w:r>
        <w:rPr>
          <w:rFonts w:ascii="Arial" w:hAnsi="Arial" w:cs="Arial" w:eastAsia="Arial"/>
          <w:b/>
          <w:color w:val="auto"/>
          <w:spacing w:val="0"/>
          <w:position w:val="0"/>
          <w:sz w:val="22"/>
          <w:shd w:fill="auto" w:val="clear"/>
        </w:rPr>
        <w:t xml:space="preserve">Constituição</w:t>
      </w:r>
      <w:r>
        <w:rPr>
          <w:rFonts w:ascii="Arial" w:hAnsi="Arial" w:cs="Arial" w:eastAsia="Arial"/>
          <w:b/>
          <w:color w:val="auto"/>
          <w:spacing w:val="-3"/>
          <w:position w:val="0"/>
          <w:sz w:val="22"/>
          <w:shd w:fill="auto" w:val="clear"/>
        </w:rPr>
        <w:t xml:space="preserve"> </w:t>
      </w:r>
      <w:r>
        <w:rPr>
          <w:rFonts w:ascii="Arial" w:hAnsi="Arial" w:cs="Arial" w:eastAsia="Arial"/>
          <w:b/>
          <w:color w:val="auto"/>
          <w:spacing w:val="0"/>
          <w:position w:val="0"/>
          <w:sz w:val="22"/>
          <w:shd w:fill="auto" w:val="clear"/>
        </w:rPr>
        <w:t xml:space="preserve">da</w:t>
      </w:r>
      <w:r>
        <w:rPr>
          <w:rFonts w:ascii="Arial" w:hAnsi="Arial" w:cs="Arial" w:eastAsia="Arial"/>
          <w:b/>
          <w:color w:val="auto"/>
          <w:spacing w:val="-3"/>
          <w:position w:val="0"/>
          <w:sz w:val="22"/>
          <w:shd w:fill="auto" w:val="clear"/>
        </w:rPr>
        <w:t xml:space="preserve"> </w:t>
      </w:r>
      <w:r>
        <w:rPr>
          <w:rFonts w:ascii="Arial" w:hAnsi="Arial" w:cs="Arial" w:eastAsia="Arial"/>
          <w:b/>
          <w:color w:val="auto"/>
          <w:spacing w:val="0"/>
          <w:position w:val="0"/>
          <w:sz w:val="22"/>
          <w:shd w:fill="auto" w:val="clear"/>
        </w:rPr>
        <w:t xml:space="preserve">República</w:t>
      </w:r>
      <w:r>
        <w:rPr>
          <w:rFonts w:ascii="Arial" w:hAnsi="Arial" w:cs="Arial" w:eastAsia="Arial"/>
          <w:b/>
          <w:color w:val="auto"/>
          <w:spacing w:val="-5"/>
          <w:position w:val="0"/>
          <w:sz w:val="22"/>
          <w:shd w:fill="auto" w:val="clear"/>
        </w:rPr>
        <w:t xml:space="preserve"> </w:t>
      </w:r>
      <w:r>
        <w:rPr>
          <w:rFonts w:ascii="Arial" w:hAnsi="Arial" w:cs="Arial" w:eastAsia="Arial"/>
          <w:b/>
          <w:color w:val="auto"/>
          <w:spacing w:val="0"/>
          <w:position w:val="0"/>
          <w:sz w:val="22"/>
          <w:shd w:fill="auto" w:val="clear"/>
        </w:rPr>
        <w:t xml:space="preserve">Federativa</w:t>
      </w:r>
      <w:r>
        <w:rPr>
          <w:rFonts w:ascii="Arial" w:hAnsi="Arial" w:cs="Arial" w:eastAsia="Arial"/>
          <w:b/>
          <w:color w:val="auto"/>
          <w:spacing w:val="-5"/>
          <w:position w:val="0"/>
          <w:sz w:val="22"/>
          <w:shd w:fill="auto" w:val="clear"/>
        </w:rPr>
        <w:t xml:space="preserve"> </w:t>
      </w:r>
      <w:r>
        <w:rPr>
          <w:rFonts w:ascii="Arial" w:hAnsi="Arial" w:cs="Arial" w:eastAsia="Arial"/>
          <w:b/>
          <w:color w:val="auto"/>
          <w:spacing w:val="0"/>
          <w:position w:val="0"/>
          <w:sz w:val="22"/>
          <w:shd w:fill="auto" w:val="clear"/>
        </w:rPr>
        <w:t xml:space="preserve">do</w:t>
      </w:r>
      <w:r>
        <w:rPr>
          <w:rFonts w:ascii="Arial" w:hAnsi="Arial" w:cs="Arial" w:eastAsia="Arial"/>
          <w:b/>
          <w:color w:val="auto"/>
          <w:spacing w:val="-3"/>
          <w:position w:val="0"/>
          <w:sz w:val="22"/>
          <w:shd w:fill="auto" w:val="clear"/>
        </w:rPr>
        <w:t xml:space="preserve"> </w:t>
      </w:r>
      <w:r>
        <w:rPr>
          <w:rFonts w:ascii="Arial" w:hAnsi="Arial" w:cs="Arial" w:eastAsia="Arial"/>
          <w:b/>
          <w:color w:val="auto"/>
          <w:spacing w:val="0"/>
          <w:position w:val="0"/>
          <w:sz w:val="22"/>
          <w:shd w:fill="auto" w:val="clear"/>
        </w:rPr>
        <w:t xml:space="preserve">Brasil</w:t>
      </w:r>
      <w:r>
        <w:rPr>
          <w:rFonts w:ascii="Arial" w:hAnsi="Arial" w:cs="Arial" w:eastAsia="Arial"/>
          <w:b/>
          <w:color w:val="auto"/>
          <w:spacing w:val="-4"/>
          <w:position w:val="0"/>
          <w:sz w:val="22"/>
          <w:shd w:fill="auto" w:val="clear"/>
        </w:rPr>
        <w:t xml:space="preserve"> </w:t>
      </w:r>
      <w:r>
        <w:rPr>
          <w:rFonts w:ascii="Arial" w:hAnsi="Arial" w:cs="Arial" w:eastAsia="Arial"/>
          <w:b/>
          <w:color w:val="auto"/>
          <w:spacing w:val="0"/>
          <w:position w:val="0"/>
          <w:sz w:val="22"/>
          <w:shd w:fill="auto" w:val="clear"/>
        </w:rPr>
        <w:t xml:space="preserve">de</w:t>
      </w:r>
      <w:r>
        <w:rPr>
          <w:rFonts w:ascii="Arial" w:hAnsi="Arial" w:cs="Arial" w:eastAsia="Arial"/>
          <w:b/>
          <w:color w:val="auto"/>
          <w:spacing w:val="-3"/>
          <w:position w:val="0"/>
          <w:sz w:val="22"/>
          <w:shd w:fill="auto" w:val="clear"/>
        </w:rPr>
        <w:t xml:space="preserve"> </w:t>
      </w:r>
      <w:r>
        <w:rPr>
          <w:rFonts w:ascii="Arial" w:hAnsi="Arial" w:cs="Arial" w:eastAsia="Arial"/>
          <w:b/>
          <w:color w:val="auto"/>
          <w:spacing w:val="0"/>
          <w:position w:val="0"/>
          <w:sz w:val="22"/>
          <w:shd w:fill="auto" w:val="clear"/>
        </w:rPr>
        <w:t xml:space="preserve">1988</w:t>
      </w:r>
      <w:r>
        <w:rPr>
          <w:rFonts w:ascii="Arial MT" w:hAnsi="Arial MT" w:cs="Arial MT" w:eastAsia="Arial MT"/>
          <w:color w:val="auto"/>
          <w:spacing w:val="0"/>
          <w:position w:val="0"/>
          <w:sz w:val="22"/>
          <w:shd w:fill="auto" w:val="clear"/>
        </w:rPr>
        <w:t xml:space="preserve">.</w:t>
      </w:r>
      <w:r>
        <w:rPr>
          <w:rFonts w:ascii="Arial MT" w:hAnsi="Arial MT" w:cs="Arial MT" w:eastAsia="Arial MT"/>
          <w:color w:val="auto"/>
          <w:spacing w:val="-1"/>
          <w:position w:val="0"/>
          <w:sz w:val="22"/>
          <w:shd w:fill="auto" w:val="clear"/>
        </w:rPr>
        <w:t xml:space="preserve"> </w:t>
      </w:r>
      <w:r>
        <w:rPr>
          <w:rFonts w:ascii="Arial MT" w:hAnsi="Arial MT" w:cs="Arial MT" w:eastAsia="Arial MT"/>
          <w:color w:val="auto"/>
          <w:spacing w:val="0"/>
          <w:position w:val="0"/>
          <w:sz w:val="22"/>
          <w:shd w:fill="auto" w:val="clear"/>
        </w:rPr>
        <w:t xml:space="preserve">Promulgada</w:t>
      </w:r>
      <w:r>
        <w:rPr>
          <w:rFonts w:ascii="Arial MT" w:hAnsi="Arial MT" w:cs="Arial MT" w:eastAsia="Arial MT"/>
          <w:color w:val="auto"/>
          <w:spacing w:val="-3"/>
          <w:position w:val="0"/>
          <w:sz w:val="22"/>
          <w:shd w:fill="auto" w:val="clear"/>
        </w:rPr>
        <w:t xml:space="preserve"> </w:t>
      </w:r>
      <w:r>
        <w:rPr>
          <w:rFonts w:ascii="Arial MT" w:hAnsi="Arial MT" w:cs="Arial MT" w:eastAsia="Arial MT"/>
          <w:color w:val="auto"/>
          <w:spacing w:val="0"/>
          <w:position w:val="0"/>
          <w:sz w:val="22"/>
          <w:shd w:fill="auto" w:val="clear"/>
        </w:rPr>
        <w:t xml:space="preserve">em</w:t>
      </w:r>
      <w:r>
        <w:rPr>
          <w:rFonts w:ascii="Arial MT" w:hAnsi="Arial MT" w:cs="Arial MT" w:eastAsia="Arial MT"/>
          <w:color w:val="auto"/>
          <w:spacing w:val="-2"/>
          <w:position w:val="0"/>
          <w:sz w:val="22"/>
          <w:shd w:fill="auto" w:val="clear"/>
        </w:rPr>
        <w:t xml:space="preserve"> </w:t>
      </w:r>
      <w:r>
        <w:rPr>
          <w:rFonts w:ascii="Arial MT" w:hAnsi="Arial MT" w:cs="Arial MT" w:eastAsia="Arial MT"/>
          <w:color w:val="auto"/>
          <w:spacing w:val="0"/>
          <w:position w:val="0"/>
          <w:sz w:val="22"/>
          <w:shd w:fill="auto" w:val="clear"/>
        </w:rPr>
        <w:t xml:space="preserve">5</w:t>
      </w:r>
      <w:r>
        <w:rPr>
          <w:rFonts w:ascii="Arial MT" w:hAnsi="Arial MT" w:cs="Arial MT" w:eastAsia="Arial MT"/>
          <w:color w:val="auto"/>
          <w:spacing w:val="-5"/>
          <w:position w:val="0"/>
          <w:sz w:val="22"/>
          <w:shd w:fill="auto" w:val="clear"/>
        </w:rPr>
        <w:t xml:space="preserve"> </w:t>
      </w:r>
      <w:r>
        <w:rPr>
          <w:rFonts w:ascii="Arial MT" w:hAnsi="Arial MT" w:cs="Arial MT" w:eastAsia="Arial MT"/>
          <w:color w:val="auto"/>
          <w:spacing w:val="0"/>
          <w:position w:val="0"/>
          <w:sz w:val="22"/>
          <w:shd w:fill="auto" w:val="clear"/>
        </w:rPr>
        <w:t xml:space="preserve">de outubro de 1988. Diário Oficial da União, Poder Legislativo, Brasília, DF, 5 out. 1988.</w:t>
      </w:r>
    </w:p>
    <w:p>
      <w:pPr>
        <w:spacing w:before="0" w:after="0" w:line="240"/>
        <w:ind w:right="212" w:left="119" w:firstLine="0"/>
        <w:jc w:val="left"/>
        <w:rPr>
          <w:rFonts w:ascii="Arial MT" w:hAnsi="Arial MT" w:cs="Arial MT" w:eastAsia="Arial MT"/>
          <w:color w:val="auto"/>
          <w:spacing w:val="0"/>
          <w:position w:val="0"/>
          <w:sz w:val="22"/>
          <w:shd w:fill="auto" w:val="clear"/>
        </w:rPr>
      </w:pPr>
      <w:r>
        <w:rPr>
          <w:rFonts w:ascii="Arial MT" w:hAnsi="Arial MT" w:cs="Arial MT" w:eastAsia="Arial MT"/>
          <w:color w:val="auto"/>
          <w:spacing w:val="0"/>
          <w:position w:val="0"/>
          <w:sz w:val="22"/>
          <w:shd w:fill="auto" w:val="clear"/>
        </w:rPr>
        <w:t xml:space="preserve">Disponível</w:t>
      </w:r>
      <w:r>
        <w:rPr>
          <w:rFonts w:ascii="Arial MT" w:hAnsi="Arial MT" w:cs="Arial MT" w:eastAsia="Arial MT"/>
          <w:color w:val="auto"/>
          <w:spacing w:val="-13"/>
          <w:position w:val="0"/>
          <w:sz w:val="22"/>
          <w:shd w:fill="auto" w:val="clear"/>
        </w:rPr>
        <w:t xml:space="preserve"> </w:t>
      </w:r>
      <w:r>
        <w:rPr>
          <w:rFonts w:ascii="Arial MT" w:hAnsi="Arial MT" w:cs="Arial MT" w:eastAsia="Arial MT"/>
          <w:color w:val="auto"/>
          <w:spacing w:val="0"/>
          <w:position w:val="0"/>
          <w:sz w:val="22"/>
          <w:shd w:fill="auto" w:val="clear"/>
        </w:rPr>
        <w:t xml:space="preserve">em:</w:t>
      </w:r>
      <w:r>
        <w:rPr>
          <w:rFonts w:ascii="Arial MT" w:hAnsi="Arial MT" w:cs="Arial MT" w:eastAsia="Arial MT"/>
          <w:color w:val="auto"/>
          <w:spacing w:val="-14"/>
          <w:position w:val="0"/>
          <w:sz w:val="22"/>
          <w:shd w:fill="auto" w:val="clear"/>
        </w:rPr>
        <w:t xml:space="preserve"> </w:t>
      </w:r>
      <w:r>
        <w:rPr>
          <w:rFonts w:ascii="Arial MT" w:hAnsi="Arial MT" w:cs="Arial MT" w:eastAsia="Arial MT"/>
          <w:color w:val="auto"/>
          <w:spacing w:val="0"/>
          <w:position w:val="0"/>
          <w:sz w:val="22"/>
          <w:shd w:fill="auto" w:val="clear"/>
        </w:rPr>
        <w:t xml:space="preserve">&lt;</w:t>
      </w:r>
      <w:r>
        <w:rPr>
          <w:rFonts w:ascii="Arial MT" w:hAnsi="Arial MT" w:cs="Arial MT" w:eastAsia="Arial MT"/>
          <w:color w:val="auto"/>
          <w:spacing w:val="-11"/>
          <w:position w:val="0"/>
          <w:sz w:val="22"/>
          <w:shd w:fill="auto" w:val="clear"/>
        </w:rPr>
        <w:t xml:space="preserve"> </w:t>
      </w:r>
      <w:r>
        <w:rPr>
          <w:rFonts w:ascii="Arial MT" w:hAnsi="Arial MT" w:cs="Arial MT" w:eastAsia="Arial MT"/>
          <w:color w:val="auto"/>
          <w:spacing w:val="0"/>
          <w:position w:val="0"/>
          <w:sz w:val="22"/>
          <w:shd w:fill="auto" w:val="clear"/>
        </w:rPr>
        <w:t xml:space="preserve">https://</w:t>
      </w:r>
      <w:hyperlink xmlns:r="http://schemas.openxmlformats.org/officeDocument/2006/relationships" r:id="docRId2">
        <w:r>
          <w:rPr>
            <w:rFonts w:ascii="Arial MT" w:hAnsi="Arial MT" w:cs="Arial MT" w:eastAsia="Arial MT"/>
            <w:color w:val="0000FF"/>
            <w:spacing w:val="0"/>
            <w:position w:val="0"/>
            <w:sz w:val="22"/>
            <w:u w:val="single"/>
            <w:shd w:fill="auto" w:val="clear"/>
          </w:rPr>
          <w:t xml:space="preserve">www.planalto.gov.br/ccivil_03/constituicao/constituicao.htm</w:t>
        </w:r>
      </w:hyperlink>
      <w:r>
        <w:rPr>
          <w:rFonts w:ascii="Arial MT" w:hAnsi="Arial MT" w:cs="Arial MT" w:eastAsia="Arial MT"/>
          <w:color w:val="auto"/>
          <w:spacing w:val="0"/>
          <w:position w:val="0"/>
          <w:sz w:val="22"/>
          <w:shd w:fill="auto" w:val="clear"/>
        </w:rPr>
        <w:t xml:space="preserve">&gt;. Acesso em: 17/12/2023.</w:t>
      </w:r>
    </w:p>
    <w:p>
      <w:pPr>
        <w:spacing w:before="0" w:after="0" w:line="240"/>
        <w:ind w:right="0" w:left="0" w:firstLine="0"/>
        <w:jc w:val="left"/>
        <w:rPr>
          <w:rFonts w:ascii="Arial MT" w:hAnsi="Arial MT" w:cs="Arial MT" w:eastAsia="Arial MT"/>
          <w:color w:val="auto"/>
          <w:spacing w:val="0"/>
          <w:position w:val="0"/>
          <w:sz w:val="22"/>
          <w:shd w:fill="auto" w:val="clear"/>
        </w:rPr>
      </w:pPr>
    </w:p>
    <w:p>
      <w:pPr>
        <w:spacing w:before="0" w:after="0" w:line="240"/>
        <w:ind w:right="123" w:left="119" w:firstLine="0"/>
        <w:jc w:val="left"/>
        <w:rPr>
          <w:rFonts w:ascii="Arial MT" w:hAnsi="Arial MT" w:cs="Arial MT" w:eastAsia="Arial MT"/>
          <w:color w:val="auto"/>
          <w:spacing w:val="0"/>
          <w:position w:val="0"/>
          <w:sz w:val="22"/>
          <w:shd w:fill="auto" w:val="clear"/>
        </w:rPr>
      </w:pPr>
      <w:r>
        <w:rPr>
          <w:rFonts w:ascii="Arial MT" w:hAnsi="Arial MT" w:cs="Arial MT" w:eastAsia="Arial MT"/>
          <w:color w:val="auto"/>
          <w:spacing w:val="0"/>
          <w:position w:val="0"/>
          <w:sz w:val="22"/>
          <w:shd w:fill="auto" w:val="clear"/>
        </w:rPr>
        <w:t xml:space="preserve">BRASIL. </w:t>
      </w:r>
      <w:r>
        <w:rPr>
          <w:rFonts w:ascii="Arial" w:hAnsi="Arial" w:cs="Arial" w:eastAsia="Arial"/>
          <w:b/>
          <w:color w:val="auto"/>
          <w:spacing w:val="0"/>
          <w:position w:val="0"/>
          <w:sz w:val="22"/>
          <w:shd w:fill="auto" w:val="clear"/>
        </w:rPr>
        <w:t xml:space="preserve">Lei nº 7.783, de 28 de junho de 1989</w:t>
      </w:r>
      <w:r>
        <w:rPr>
          <w:rFonts w:ascii="Arial MT" w:hAnsi="Arial MT" w:cs="Arial MT" w:eastAsia="Arial MT"/>
          <w:color w:val="auto"/>
          <w:spacing w:val="0"/>
          <w:position w:val="0"/>
          <w:sz w:val="22"/>
          <w:shd w:fill="auto" w:val="clear"/>
        </w:rPr>
        <w:t xml:space="preserve">. Dispõe sobre o exercício do direito de greve,</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define</w:t>
      </w:r>
      <w:r>
        <w:rPr>
          <w:rFonts w:ascii="Arial MT" w:hAnsi="Arial MT" w:cs="Arial MT" w:eastAsia="Arial MT"/>
          <w:color w:val="auto"/>
          <w:spacing w:val="-5"/>
          <w:position w:val="0"/>
          <w:sz w:val="22"/>
          <w:shd w:fill="auto" w:val="clear"/>
        </w:rPr>
        <w:t xml:space="preserve"> </w:t>
      </w:r>
      <w:r>
        <w:rPr>
          <w:rFonts w:ascii="Arial MT" w:hAnsi="Arial MT" w:cs="Arial MT" w:eastAsia="Arial MT"/>
          <w:color w:val="auto"/>
          <w:spacing w:val="0"/>
          <w:position w:val="0"/>
          <w:sz w:val="22"/>
          <w:shd w:fill="auto" w:val="clear"/>
        </w:rPr>
        <w:t xml:space="preserve">as</w:t>
      </w:r>
      <w:r>
        <w:rPr>
          <w:rFonts w:ascii="Arial MT" w:hAnsi="Arial MT" w:cs="Arial MT" w:eastAsia="Arial MT"/>
          <w:color w:val="auto"/>
          <w:spacing w:val="-3"/>
          <w:position w:val="0"/>
          <w:sz w:val="22"/>
          <w:shd w:fill="auto" w:val="clear"/>
        </w:rPr>
        <w:t xml:space="preserve"> </w:t>
      </w:r>
      <w:r>
        <w:rPr>
          <w:rFonts w:ascii="Arial MT" w:hAnsi="Arial MT" w:cs="Arial MT" w:eastAsia="Arial MT"/>
          <w:color w:val="auto"/>
          <w:spacing w:val="0"/>
          <w:position w:val="0"/>
          <w:sz w:val="22"/>
          <w:shd w:fill="auto" w:val="clear"/>
        </w:rPr>
        <w:t xml:space="preserve">atividades</w:t>
      </w:r>
      <w:r>
        <w:rPr>
          <w:rFonts w:ascii="Arial MT" w:hAnsi="Arial MT" w:cs="Arial MT" w:eastAsia="Arial MT"/>
          <w:color w:val="auto"/>
          <w:spacing w:val="-2"/>
          <w:position w:val="0"/>
          <w:sz w:val="22"/>
          <w:shd w:fill="auto" w:val="clear"/>
        </w:rPr>
        <w:t xml:space="preserve"> </w:t>
      </w:r>
      <w:r>
        <w:rPr>
          <w:rFonts w:ascii="Arial MT" w:hAnsi="Arial MT" w:cs="Arial MT" w:eastAsia="Arial MT"/>
          <w:color w:val="auto"/>
          <w:spacing w:val="0"/>
          <w:position w:val="0"/>
          <w:sz w:val="22"/>
          <w:shd w:fill="auto" w:val="clear"/>
        </w:rPr>
        <w:t xml:space="preserve">essenciais,</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regula</w:t>
      </w:r>
      <w:r>
        <w:rPr>
          <w:rFonts w:ascii="Arial MT" w:hAnsi="Arial MT" w:cs="Arial MT" w:eastAsia="Arial MT"/>
          <w:color w:val="auto"/>
          <w:spacing w:val="-3"/>
          <w:position w:val="0"/>
          <w:sz w:val="22"/>
          <w:shd w:fill="auto" w:val="clear"/>
        </w:rPr>
        <w:t xml:space="preserve"> </w:t>
      </w:r>
      <w:r>
        <w:rPr>
          <w:rFonts w:ascii="Arial MT" w:hAnsi="Arial MT" w:cs="Arial MT" w:eastAsia="Arial MT"/>
          <w:color w:val="auto"/>
          <w:spacing w:val="0"/>
          <w:position w:val="0"/>
          <w:sz w:val="22"/>
          <w:shd w:fill="auto" w:val="clear"/>
        </w:rPr>
        <w:t xml:space="preserve">o</w:t>
      </w:r>
      <w:r>
        <w:rPr>
          <w:rFonts w:ascii="Arial MT" w:hAnsi="Arial MT" w:cs="Arial MT" w:eastAsia="Arial MT"/>
          <w:color w:val="auto"/>
          <w:spacing w:val="-5"/>
          <w:position w:val="0"/>
          <w:sz w:val="22"/>
          <w:shd w:fill="auto" w:val="clear"/>
        </w:rPr>
        <w:t xml:space="preserve"> </w:t>
      </w:r>
      <w:r>
        <w:rPr>
          <w:rFonts w:ascii="Arial MT" w:hAnsi="Arial MT" w:cs="Arial MT" w:eastAsia="Arial MT"/>
          <w:color w:val="auto"/>
          <w:spacing w:val="0"/>
          <w:position w:val="0"/>
          <w:sz w:val="22"/>
          <w:shd w:fill="auto" w:val="clear"/>
        </w:rPr>
        <w:t xml:space="preserve">atendimento</w:t>
      </w:r>
      <w:r>
        <w:rPr>
          <w:rFonts w:ascii="Arial MT" w:hAnsi="Arial MT" w:cs="Arial MT" w:eastAsia="Arial MT"/>
          <w:color w:val="auto"/>
          <w:spacing w:val="-5"/>
          <w:position w:val="0"/>
          <w:sz w:val="22"/>
          <w:shd w:fill="auto" w:val="clear"/>
        </w:rPr>
        <w:t xml:space="preserve"> </w:t>
      </w:r>
      <w:r>
        <w:rPr>
          <w:rFonts w:ascii="Arial MT" w:hAnsi="Arial MT" w:cs="Arial MT" w:eastAsia="Arial MT"/>
          <w:color w:val="auto"/>
          <w:spacing w:val="0"/>
          <w:position w:val="0"/>
          <w:sz w:val="22"/>
          <w:shd w:fill="auto" w:val="clear"/>
        </w:rPr>
        <w:t xml:space="preserve">das</w:t>
      </w:r>
      <w:r>
        <w:rPr>
          <w:rFonts w:ascii="Arial MT" w:hAnsi="Arial MT" w:cs="Arial MT" w:eastAsia="Arial MT"/>
          <w:color w:val="auto"/>
          <w:spacing w:val="-5"/>
          <w:position w:val="0"/>
          <w:sz w:val="22"/>
          <w:shd w:fill="auto" w:val="clear"/>
        </w:rPr>
        <w:t xml:space="preserve"> </w:t>
      </w:r>
      <w:r>
        <w:rPr>
          <w:rFonts w:ascii="Arial MT" w:hAnsi="Arial MT" w:cs="Arial MT" w:eastAsia="Arial MT"/>
          <w:color w:val="auto"/>
          <w:spacing w:val="0"/>
          <w:position w:val="0"/>
          <w:sz w:val="22"/>
          <w:shd w:fill="auto" w:val="clear"/>
        </w:rPr>
        <w:t xml:space="preserve">necessidades</w:t>
      </w:r>
      <w:r>
        <w:rPr>
          <w:rFonts w:ascii="Arial MT" w:hAnsi="Arial MT" w:cs="Arial MT" w:eastAsia="Arial MT"/>
          <w:color w:val="auto"/>
          <w:spacing w:val="-3"/>
          <w:position w:val="0"/>
          <w:sz w:val="22"/>
          <w:shd w:fill="auto" w:val="clear"/>
        </w:rPr>
        <w:t xml:space="preserve"> </w:t>
      </w:r>
      <w:r>
        <w:rPr>
          <w:rFonts w:ascii="Arial MT" w:hAnsi="Arial MT" w:cs="Arial MT" w:eastAsia="Arial MT"/>
          <w:color w:val="auto"/>
          <w:spacing w:val="0"/>
          <w:position w:val="0"/>
          <w:sz w:val="22"/>
          <w:shd w:fill="auto" w:val="clear"/>
        </w:rPr>
        <w:t xml:space="preserve">inadiáveis</w:t>
      </w:r>
      <w:r>
        <w:rPr>
          <w:rFonts w:ascii="Arial MT" w:hAnsi="Arial MT" w:cs="Arial MT" w:eastAsia="Arial MT"/>
          <w:color w:val="auto"/>
          <w:spacing w:val="-2"/>
          <w:position w:val="0"/>
          <w:sz w:val="22"/>
          <w:shd w:fill="auto" w:val="clear"/>
        </w:rPr>
        <w:t xml:space="preserve"> </w:t>
      </w:r>
      <w:r>
        <w:rPr>
          <w:rFonts w:ascii="Arial MT" w:hAnsi="Arial MT" w:cs="Arial MT" w:eastAsia="Arial MT"/>
          <w:color w:val="auto"/>
          <w:spacing w:val="0"/>
          <w:position w:val="0"/>
          <w:sz w:val="22"/>
          <w:shd w:fill="auto" w:val="clear"/>
        </w:rPr>
        <w:t xml:space="preserve">da comunidade, e dá outras providências. Diário Oficial da União, Brasília, DF, 29 jun. 1989.</w:t>
      </w:r>
    </w:p>
    <w:p>
      <w:pPr>
        <w:spacing w:before="0" w:after="0" w:line="240"/>
        <w:ind w:right="212" w:left="119" w:firstLine="0"/>
        <w:jc w:val="left"/>
        <w:rPr>
          <w:rFonts w:ascii="Arial MT" w:hAnsi="Arial MT" w:cs="Arial MT" w:eastAsia="Arial MT"/>
          <w:color w:val="auto"/>
          <w:spacing w:val="0"/>
          <w:position w:val="0"/>
          <w:sz w:val="22"/>
          <w:shd w:fill="auto" w:val="clear"/>
        </w:rPr>
      </w:pPr>
      <w:r>
        <w:rPr>
          <w:rFonts w:ascii="Arial MT" w:hAnsi="Arial MT" w:cs="Arial MT" w:eastAsia="Arial MT"/>
          <w:color w:val="auto"/>
          <w:spacing w:val="0"/>
          <w:position w:val="0"/>
          <w:sz w:val="22"/>
          <w:shd w:fill="auto" w:val="clear"/>
        </w:rPr>
        <w:t xml:space="preserve">Disponível</w:t>
      </w:r>
      <w:r>
        <w:rPr>
          <w:rFonts w:ascii="Arial MT" w:hAnsi="Arial MT" w:cs="Arial MT" w:eastAsia="Arial MT"/>
          <w:color w:val="auto"/>
          <w:spacing w:val="-9"/>
          <w:position w:val="0"/>
          <w:sz w:val="22"/>
          <w:shd w:fill="auto" w:val="clear"/>
        </w:rPr>
        <w:t xml:space="preserve"> </w:t>
      </w:r>
      <w:r>
        <w:rPr>
          <w:rFonts w:ascii="Arial MT" w:hAnsi="Arial MT" w:cs="Arial MT" w:eastAsia="Arial MT"/>
          <w:color w:val="auto"/>
          <w:spacing w:val="0"/>
          <w:position w:val="0"/>
          <w:sz w:val="22"/>
          <w:shd w:fill="auto" w:val="clear"/>
        </w:rPr>
        <w:t xml:space="preserve">em:</w:t>
      </w:r>
      <w:r>
        <w:rPr>
          <w:rFonts w:ascii="Arial MT" w:hAnsi="Arial MT" w:cs="Arial MT" w:eastAsia="Arial MT"/>
          <w:color w:val="auto"/>
          <w:spacing w:val="-9"/>
          <w:position w:val="0"/>
          <w:sz w:val="22"/>
          <w:shd w:fill="auto" w:val="clear"/>
        </w:rPr>
        <w:t xml:space="preserve"> </w:t>
      </w:r>
      <w:r>
        <w:rPr>
          <w:rFonts w:ascii="Arial MT" w:hAnsi="Arial MT" w:cs="Arial MT" w:eastAsia="Arial MT"/>
          <w:color w:val="auto"/>
          <w:spacing w:val="0"/>
          <w:position w:val="0"/>
          <w:sz w:val="22"/>
          <w:shd w:fill="auto" w:val="clear"/>
        </w:rPr>
        <w:t xml:space="preserve">&lt;https://</w:t>
      </w:r>
      <w:hyperlink xmlns:r="http://schemas.openxmlformats.org/officeDocument/2006/relationships" r:id="docRId3">
        <w:r>
          <w:rPr>
            <w:rFonts w:ascii="Arial MT" w:hAnsi="Arial MT" w:cs="Arial MT" w:eastAsia="Arial MT"/>
            <w:color w:val="0000FF"/>
            <w:spacing w:val="0"/>
            <w:position w:val="0"/>
            <w:sz w:val="22"/>
            <w:u w:val="single"/>
            <w:shd w:fill="auto" w:val="clear"/>
          </w:rPr>
          <w:t xml:space="preserve">www.planalto.gov.br/ccivil_03/leis/l7783.HTM</w:t>
        </w:r>
      </w:hyperlink>
      <w:r>
        <w:rPr>
          <w:rFonts w:ascii="Arial MT" w:hAnsi="Arial MT" w:cs="Arial MT" w:eastAsia="Arial MT"/>
          <w:color w:val="auto"/>
          <w:spacing w:val="0"/>
          <w:position w:val="0"/>
          <w:sz w:val="22"/>
          <w:shd w:fill="auto" w:val="clear"/>
        </w:rPr>
        <w:t xml:space="preserve">&gt;.</w:t>
      </w:r>
      <w:r>
        <w:rPr>
          <w:rFonts w:ascii="Arial MT" w:hAnsi="Arial MT" w:cs="Arial MT" w:eastAsia="Arial MT"/>
          <w:color w:val="auto"/>
          <w:spacing w:val="-9"/>
          <w:position w:val="0"/>
          <w:sz w:val="22"/>
          <w:shd w:fill="auto" w:val="clear"/>
        </w:rPr>
        <w:t xml:space="preserve"> </w:t>
      </w:r>
      <w:r>
        <w:rPr>
          <w:rFonts w:ascii="Arial MT" w:hAnsi="Arial MT" w:cs="Arial MT" w:eastAsia="Arial MT"/>
          <w:color w:val="auto"/>
          <w:spacing w:val="0"/>
          <w:position w:val="0"/>
          <w:sz w:val="22"/>
          <w:shd w:fill="auto" w:val="clear"/>
        </w:rPr>
        <w:t xml:space="preserve">Acesso</w:t>
      </w:r>
      <w:r>
        <w:rPr>
          <w:rFonts w:ascii="Arial MT" w:hAnsi="Arial MT" w:cs="Arial MT" w:eastAsia="Arial MT"/>
          <w:color w:val="auto"/>
          <w:spacing w:val="-9"/>
          <w:position w:val="0"/>
          <w:sz w:val="22"/>
          <w:shd w:fill="auto" w:val="clear"/>
        </w:rPr>
        <w:t xml:space="preserve"> </w:t>
      </w:r>
      <w:r>
        <w:rPr>
          <w:rFonts w:ascii="Arial MT" w:hAnsi="Arial MT" w:cs="Arial MT" w:eastAsia="Arial MT"/>
          <w:color w:val="auto"/>
          <w:spacing w:val="0"/>
          <w:position w:val="0"/>
          <w:sz w:val="22"/>
          <w:shd w:fill="auto" w:val="clear"/>
        </w:rPr>
        <w:t xml:space="preserve">em: </w:t>
      </w:r>
      <w:r>
        <w:rPr>
          <w:rFonts w:ascii="Arial MT" w:hAnsi="Arial MT" w:cs="Arial MT" w:eastAsia="Arial MT"/>
          <w:color w:val="auto"/>
          <w:spacing w:val="-2"/>
          <w:position w:val="0"/>
          <w:sz w:val="22"/>
          <w:shd w:fill="auto" w:val="clear"/>
        </w:rPr>
        <w:t xml:space="preserve">17/12/2023.</w:t>
      </w:r>
    </w:p>
    <w:p>
      <w:pPr>
        <w:spacing w:before="252" w:after="0" w:line="480"/>
        <w:ind w:right="123" w:left="119" w:firstLine="0"/>
        <w:jc w:val="left"/>
        <w:rPr>
          <w:rFonts w:ascii="Arial MT" w:hAnsi="Arial MT" w:cs="Arial MT" w:eastAsia="Arial MT"/>
          <w:color w:val="auto"/>
          <w:spacing w:val="0"/>
          <w:position w:val="0"/>
          <w:sz w:val="22"/>
          <w:shd w:fill="auto" w:val="clear"/>
        </w:rPr>
      </w:pPr>
      <w:r>
        <w:rPr>
          <w:rFonts w:ascii="Arial MT" w:hAnsi="Arial MT" w:cs="Arial MT" w:eastAsia="Arial MT"/>
          <w:color w:val="auto"/>
          <w:spacing w:val="0"/>
          <w:position w:val="0"/>
          <w:sz w:val="22"/>
          <w:shd w:fill="auto" w:val="clear"/>
        </w:rPr>
        <w:t xml:space="preserve">DELGADO,</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Mauricio</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Godinho. </w:t>
      </w:r>
      <w:r>
        <w:rPr>
          <w:rFonts w:ascii="Arial" w:hAnsi="Arial" w:cs="Arial" w:eastAsia="Arial"/>
          <w:b/>
          <w:color w:val="auto"/>
          <w:spacing w:val="0"/>
          <w:position w:val="0"/>
          <w:sz w:val="22"/>
          <w:shd w:fill="auto" w:val="clear"/>
        </w:rPr>
        <w:t xml:space="preserve">Curso</w:t>
      </w:r>
      <w:r>
        <w:rPr>
          <w:rFonts w:ascii="Arial" w:hAnsi="Arial" w:cs="Arial" w:eastAsia="Arial"/>
          <w:b/>
          <w:color w:val="auto"/>
          <w:spacing w:val="-3"/>
          <w:position w:val="0"/>
          <w:sz w:val="22"/>
          <w:shd w:fill="auto" w:val="clear"/>
        </w:rPr>
        <w:t xml:space="preserve"> </w:t>
      </w:r>
      <w:r>
        <w:rPr>
          <w:rFonts w:ascii="Arial" w:hAnsi="Arial" w:cs="Arial" w:eastAsia="Arial"/>
          <w:b/>
          <w:color w:val="auto"/>
          <w:spacing w:val="0"/>
          <w:position w:val="0"/>
          <w:sz w:val="22"/>
          <w:shd w:fill="auto" w:val="clear"/>
        </w:rPr>
        <w:t xml:space="preserve">de</w:t>
      </w:r>
      <w:r>
        <w:rPr>
          <w:rFonts w:ascii="Arial" w:hAnsi="Arial" w:cs="Arial" w:eastAsia="Arial"/>
          <w:b/>
          <w:color w:val="auto"/>
          <w:spacing w:val="-5"/>
          <w:position w:val="0"/>
          <w:sz w:val="22"/>
          <w:shd w:fill="auto" w:val="clear"/>
        </w:rPr>
        <w:t xml:space="preserve"> </w:t>
      </w:r>
      <w:r>
        <w:rPr>
          <w:rFonts w:ascii="Arial" w:hAnsi="Arial" w:cs="Arial" w:eastAsia="Arial"/>
          <w:b/>
          <w:color w:val="auto"/>
          <w:spacing w:val="0"/>
          <w:position w:val="0"/>
          <w:sz w:val="22"/>
          <w:shd w:fill="auto" w:val="clear"/>
        </w:rPr>
        <w:t xml:space="preserve">Direito</w:t>
      </w:r>
      <w:r>
        <w:rPr>
          <w:rFonts w:ascii="Arial" w:hAnsi="Arial" w:cs="Arial" w:eastAsia="Arial"/>
          <w:b/>
          <w:color w:val="auto"/>
          <w:spacing w:val="-4"/>
          <w:position w:val="0"/>
          <w:sz w:val="22"/>
          <w:shd w:fill="auto" w:val="clear"/>
        </w:rPr>
        <w:t xml:space="preserve"> </w:t>
      </w:r>
      <w:r>
        <w:rPr>
          <w:rFonts w:ascii="Arial" w:hAnsi="Arial" w:cs="Arial" w:eastAsia="Arial"/>
          <w:b/>
          <w:color w:val="auto"/>
          <w:spacing w:val="0"/>
          <w:position w:val="0"/>
          <w:sz w:val="22"/>
          <w:shd w:fill="auto" w:val="clear"/>
        </w:rPr>
        <w:t xml:space="preserve">do</w:t>
      </w:r>
      <w:r>
        <w:rPr>
          <w:rFonts w:ascii="Arial" w:hAnsi="Arial" w:cs="Arial" w:eastAsia="Arial"/>
          <w:b/>
          <w:color w:val="auto"/>
          <w:spacing w:val="-5"/>
          <w:position w:val="0"/>
          <w:sz w:val="22"/>
          <w:shd w:fill="auto" w:val="clear"/>
        </w:rPr>
        <w:t xml:space="preserve"> </w:t>
      </w:r>
      <w:r>
        <w:rPr>
          <w:rFonts w:ascii="Arial" w:hAnsi="Arial" w:cs="Arial" w:eastAsia="Arial"/>
          <w:b/>
          <w:color w:val="auto"/>
          <w:spacing w:val="0"/>
          <w:position w:val="0"/>
          <w:sz w:val="22"/>
          <w:shd w:fill="auto" w:val="clear"/>
        </w:rPr>
        <w:t xml:space="preserve">Trabalho</w:t>
      </w:r>
      <w:r>
        <w:rPr>
          <w:rFonts w:ascii="Arial MT" w:hAnsi="Arial MT" w:cs="Arial MT" w:eastAsia="Arial MT"/>
          <w:color w:val="auto"/>
          <w:spacing w:val="0"/>
          <w:position w:val="0"/>
          <w:sz w:val="22"/>
          <w:shd w:fill="auto" w:val="clear"/>
        </w:rPr>
        <w:t xml:space="preserve">.</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18.ed.</w:t>
      </w:r>
      <w:r>
        <w:rPr>
          <w:rFonts w:ascii="Arial MT" w:hAnsi="Arial MT" w:cs="Arial MT" w:eastAsia="Arial MT"/>
          <w:color w:val="auto"/>
          <w:spacing w:val="-1"/>
          <w:position w:val="0"/>
          <w:sz w:val="22"/>
          <w:shd w:fill="auto" w:val="clear"/>
        </w:rPr>
        <w:t xml:space="preserve"> </w:t>
      </w:r>
      <w:r>
        <w:rPr>
          <w:rFonts w:ascii="Arial MT" w:hAnsi="Arial MT" w:cs="Arial MT" w:eastAsia="Arial MT"/>
          <w:color w:val="auto"/>
          <w:spacing w:val="0"/>
          <w:position w:val="0"/>
          <w:sz w:val="22"/>
          <w:shd w:fill="auto" w:val="clear"/>
        </w:rPr>
        <w:t xml:space="preserve">São</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Paulo:</w:t>
      </w:r>
      <w:r>
        <w:rPr>
          <w:rFonts w:ascii="Arial MT" w:hAnsi="Arial MT" w:cs="Arial MT" w:eastAsia="Arial MT"/>
          <w:color w:val="auto"/>
          <w:spacing w:val="-1"/>
          <w:position w:val="0"/>
          <w:sz w:val="22"/>
          <w:shd w:fill="auto" w:val="clear"/>
        </w:rPr>
        <w:t xml:space="preserve"> </w:t>
      </w:r>
      <w:r>
        <w:rPr>
          <w:rFonts w:ascii="Arial MT" w:hAnsi="Arial MT" w:cs="Arial MT" w:eastAsia="Arial MT"/>
          <w:color w:val="auto"/>
          <w:spacing w:val="0"/>
          <w:position w:val="0"/>
          <w:sz w:val="22"/>
          <w:shd w:fill="auto" w:val="clear"/>
        </w:rPr>
        <w:t xml:space="preserve">LTr,</w:t>
      </w:r>
      <w:r>
        <w:rPr>
          <w:rFonts w:ascii="Arial MT" w:hAnsi="Arial MT" w:cs="Arial MT" w:eastAsia="Arial MT"/>
          <w:color w:val="auto"/>
          <w:spacing w:val="-4"/>
          <w:position w:val="0"/>
          <w:sz w:val="22"/>
          <w:shd w:fill="auto" w:val="clear"/>
        </w:rPr>
        <w:t xml:space="preserve"> </w:t>
      </w:r>
      <w:r>
        <w:rPr>
          <w:rFonts w:ascii="Arial MT" w:hAnsi="Arial MT" w:cs="Arial MT" w:eastAsia="Arial MT"/>
          <w:color w:val="auto"/>
          <w:spacing w:val="0"/>
          <w:position w:val="0"/>
          <w:sz w:val="22"/>
          <w:shd w:fill="auto" w:val="clear"/>
        </w:rPr>
        <w:t xml:space="preserve">2019. </w:t>
      </w:r>
      <w:r>
        <w:rPr>
          <w:rFonts w:ascii="Arial MT" w:hAnsi="Arial MT" w:cs="Arial MT" w:eastAsia="Arial MT"/>
          <w:color w:val="212121"/>
          <w:spacing w:val="0"/>
          <w:position w:val="0"/>
          <w:sz w:val="22"/>
          <w:shd w:fill="auto" w:val="clear"/>
        </w:rPr>
        <w:t xml:space="preserve">SCHAEFER, Juliana Baixo et al. </w:t>
      </w:r>
      <w:r>
        <w:rPr>
          <w:rFonts w:ascii="Arial" w:hAnsi="Arial" w:cs="Arial" w:eastAsia="Arial"/>
          <w:b/>
          <w:color w:val="212121"/>
          <w:spacing w:val="0"/>
          <w:position w:val="0"/>
          <w:sz w:val="22"/>
          <w:shd w:fill="auto" w:val="clear"/>
        </w:rPr>
        <w:t xml:space="preserve">O direito de greve no Brasil</w:t>
      </w:r>
      <w:r>
        <w:rPr>
          <w:rFonts w:ascii="Arial MT" w:hAnsi="Arial MT" w:cs="Arial MT" w:eastAsia="Arial MT"/>
          <w:color w:val="212121"/>
          <w:spacing w:val="0"/>
          <w:position w:val="0"/>
          <w:sz w:val="22"/>
          <w:shd w:fill="auto" w:val="clear"/>
        </w:rPr>
        <w:t xml:space="preserve">. 1998.</w:t>
      </w:r>
    </w:p>
    <w:p>
      <w:pPr>
        <w:spacing w:before="1" w:after="0" w:line="240"/>
        <w:ind w:right="123" w:left="119" w:firstLine="0"/>
        <w:jc w:val="left"/>
        <w:rPr>
          <w:rFonts w:ascii="Arial MT" w:hAnsi="Arial MT" w:cs="Arial MT" w:eastAsia="Arial MT"/>
          <w:color w:val="auto"/>
          <w:spacing w:val="0"/>
          <w:position w:val="0"/>
          <w:sz w:val="22"/>
          <w:shd w:fill="auto" w:val="clear"/>
        </w:rPr>
      </w:pPr>
      <w:r>
        <w:rPr>
          <w:rFonts w:ascii="Arial MT" w:hAnsi="Arial MT" w:cs="Arial MT" w:eastAsia="Arial MT"/>
          <w:color w:val="212121"/>
          <w:spacing w:val="0"/>
          <w:position w:val="0"/>
          <w:sz w:val="22"/>
          <w:shd w:fill="auto" w:val="clear"/>
        </w:rPr>
        <w:t xml:space="preserve">SEABRA, Ruy</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Manuel</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Correia</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de. Sobre</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a</w:t>
      </w:r>
      <w:r>
        <w:rPr>
          <w:rFonts w:ascii="Arial MT" w:hAnsi="Arial MT" w:cs="Arial MT" w:eastAsia="Arial MT"/>
          <w:color w:val="212121"/>
          <w:spacing w:val="-4"/>
          <w:position w:val="0"/>
          <w:sz w:val="22"/>
          <w:shd w:fill="auto" w:val="clear"/>
        </w:rPr>
        <w:t xml:space="preserve"> </w:t>
      </w:r>
      <w:r>
        <w:rPr>
          <w:rFonts w:ascii="Arial MT" w:hAnsi="Arial MT" w:cs="Arial MT" w:eastAsia="Arial MT"/>
          <w:color w:val="212121"/>
          <w:spacing w:val="0"/>
          <w:position w:val="0"/>
          <w:sz w:val="22"/>
          <w:shd w:fill="auto" w:val="clear"/>
        </w:rPr>
        <w:t xml:space="preserve">greve</w:t>
      </w:r>
      <w:r>
        <w:rPr>
          <w:rFonts w:ascii="Arial MT" w:hAnsi="Arial MT" w:cs="Arial MT" w:eastAsia="Arial MT"/>
          <w:color w:val="212121"/>
          <w:spacing w:val="-6"/>
          <w:position w:val="0"/>
          <w:sz w:val="22"/>
          <w:shd w:fill="auto" w:val="clear"/>
        </w:rPr>
        <w:t xml:space="preserve"> </w:t>
      </w:r>
      <w:r>
        <w:rPr>
          <w:rFonts w:ascii="Arial MT" w:hAnsi="Arial MT" w:cs="Arial MT" w:eastAsia="Arial MT"/>
          <w:color w:val="212121"/>
          <w:spacing w:val="0"/>
          <w:position w:val="0"/>
          <w:sz w:val="22"/>
          <w:shd w:fill="auto" w:val="clear"/>
        </w:rPr>
        <w:t xml:space="preserve">e</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sobre</w:t>
      </w:r>
      <w:r>
        <w:rPr>
          <w:rFonts w:ascii="Arial MT" w:hAnsi="Arial MT" w:cs="Arial MT" w:eastAsia="Arial MT"/>
          <w:color w:val="212121"/>
          <w:spacing w:val="-4"/>
          <w:position w:val="0"/>
          <w:sz w:val="22"/>
          <w:shd w:fill="auto" w:val="clear"/>
        </w:rPr>
        <w:t xml:space="preserve"> </w:t>
      </w:r>
      <w:r>
        <w:rPr>
          <w:rFonts w:ascii="Arial MT" w:hAnsi="Arial MT" w:cs="Arial MT" w:eastAsia="Arial MT"/>
          <w:color w:val="212121"/>
          <w:spacing w:val="0"/>
          <w:position w:val="0"/>
          <w:sz w:val="22"/>
          <w:shd w:fill="auto" w:val="clear"/>
        </w:rPr>
        <w:t xml:space="preserve">o</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direito</w:t>
      </w:r>
      <w:r>
        <w:rPr>
          <w:rFonts w:ascii="Arial MT" w:hAnsi="Arial MT" w:cs="Arial MT" w:eastAsia="Arial MT"/>
          <w:color w:val="212121"/>
          <w:spacing w:val="-2"/>
          <w:position w:val="0"/>
          <w:sz w:val="22"/>
          <w:shd w:fill="auto" w:val="clear"/>
        </w:rPr>
        <w:t xml:space="preserve"> </w:t>
      </w:r>
      <w:r>
        <w:rPr>
          <w:rFonts w:ascii="Arial MT" w:hAnsi="Arial MT" w:cs="Arial MT" w:eastAsia="Arial MT"/>
          <w:color w:val="212121"/>
          <w:spacing w:val="0"/>
          <w:position w:val="0"/>
          <w:sz w:val="22"/>
          <w:shd w:fill="auto" w:val="clear"/>
        </w:rPr>
        <w:t xml:space="preserve">de</w:t>
      </w:r>
      <w:r>
        <w:rPr>
          <w:rFonts w:ascii="Arial MT" w:hAnsi="Arial MT" w:cs="Arial MT" w:eastAsia="Arial MT"/>
          <w:color w:val="212121"/>
          <w:spacing w:val="-4"/>
          <w:position w:val="0"/>
          <w:sz w:val="22"/>
          <w:shd w:fill="auto" w:val="clear"/>
        </w:rPr>
        <w:t xml:space="preserve"> </w:t>
      </w:r>
      <w:r>
        <w:rPr>
          <w:rFonts w:ascii="Arial MT" w:hAnsi="Arial MT" w:cs="Arial MT" w:eastAsia="Arial MT"/>
          <w:color w:val="212121"/>
          <w:spacing w:val="0"/>
          <w:position w:val="0"/>
          <w:sz w:val="22"/>
          <w:shd w:fill="auto" w:val="clear"/>
        </w:rPr>
        <w:t xml:space="preserve">greve. </w:t>
      </w:r>
      <w:r>
        <w:rPr>
          <w:rFonts w:ascii="Arial" w:hAnsi="Arial" w:cs="Arial" w:eastAsia="Arial"/>
          <w:b/>
          <w:color w:val="212121"/>
          <w:spacing w:val="0"/>
          <w:position w:val="0"/>
          <w:sz w:val="22"/>
          <w:shd w:fill="auto" w:val="clear"/>
        </w:rPr>
        <w:t xml:space="preserve">Galileu:</w:t>
      </w:r>
      <w:r>
        <w:rPr>
          <w:rFonts w:ascii="Arial" w:hAnsi="Arial" w:cs="Arial" w:eastAsia="Arial"/>
          <w:b/>
          <w:color w:val="212121"/>
          <w:spacing w:val="-3"/>
          <w:position w:val="0"/>
          <w:sz w:val="22"/>
          <w:shd w:fill="auto" w:val="clear"/>
        </w:rPr>
        <w:t xml:space="preserve"> </w:t>
      </w:r>
      <w:r>
        <w:rPr>
          <w:rFonts w:ascii="Arial" w:hAnsi="Arial" w:cs="Arial" w:eastAsia="Arial"/>
          <w:b/>
          <w:color w:val="212121"/>
          <w:spacing w:val="0"/>
          <w:position w:val="0"/>
          <w:sz w:val="22"/>
          <w:shd w:fill="auto" w:val="clear"/>
        </w:rPr>
        <w:t xml:space="preserve">revista de economia e direito</w:t>
      </w:r>
      <w:r>
        <w:rPr>
          <w:rFonts w:ascii="Arial MT" w:hAnsi="Arial MT" w:cs="Arial MT" w:eastAsia="Arial MT"/>
          <w:color w:val="212121"/>
          <w:spacing w:val="0"/>
          <w:position w:val="0"/>
          <w:sz w:val="22"/>
          <w:shd w:fill="auto" w:val="clear"/>
        </w:rPr>
        <w:t xml:space="preserve">, v. 16, p. 127-139, 2011.</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23">
    <w:abstractNumId w:val="54"/>
  </w:num>
  <w:num w:numId="27">
    <w:abstractNumId w:val="48"/>
  </w:num>
  <w:num w:numId="31">
    <w:abstractNumId w:val="42"/>
  </w:num>
  <w:num w:numId="36">
    <w:abstractNumId w:val="36"/>
  </w:num>
  <w:num w:numId="40">
    <w:abstractNumId w:val="30"/>
  </w:num>
  <w:num w:numId="51">
    <w:abstractNumId w:val="24"/>
  </w:num>
  <w:num w:numId="60">
    <w:abstractNumId w:val="18"/>
  </w:num>
  <w:num w:numId="71">
    <w:abstractNumId w:val="12"/>
  </w:num>
  <w:num w:numId="78">
    <w:abstractNumId w:val="6"/>
  </w:num>
  <w:num w:numId="8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www.planalto.gov.br/ccivil_03/leis/l7783.HTM"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www.planalto.gov.br/ccivil_03/constituicao/constituicao.htm" Id="docRId2" Type="http://schemas.openxmlformats.org/officeDocument/2006/relationships/hyperlink" /><Relationship Target="numbering.xml" Id="docRId4" Type="http://schemas.openxmlformats.org/officeDocument/2006/relationships/numbering" /></Relationships>
</file>