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3E9AA" w14:textId="77777777" w:rsidR="00907583" w:rsidRPr="00765A51" w:rsidRDefault="00C675F7" w:rsidP="00C675F7">
      <w:pPr>
        <w:jc w:val="center"/>
        <w:rPr>
          <w:rFonts w:ascii="Arial" w:hAnsi="Arial" w:cs="Arial"/>
          <w:b/>
          <w:sz w:val="24"/>
        </w:rPr>
      </w:pPr>
      <w:r w:rsidRPr="00765A51">
        <w:rPr>
          <w:rFonts w:ascii="Arial" w:hAnsi="Arial" w:cs="Arial"/>
          <w:b/>
          <w:sz w:val="24"/>
        </w:rPr>
        <w:t>ETEC DOUTOR CELSO GIGLIO</w:t>
      </w:r>
    </w:p>
    <w:p w14:paraId="60681DC2" w14:textId="77777777" w:rsidR="00C675F7" w:rsidRPr="00765A51" w:rsidRDefault="00C675F7" w:rsidP="00C675F7">
      <w:pPr>
        <w:jc w:val="center"/>
        <w:rPr>
          <w:rFonts w:ascii="Arial" w:hAnsi="Arial" w:cs="Arial"/>
          <w:b/>
          <w:sz w:val="24"/>
        </w:rPr>
      </w:pPr>
      <w:r w:rsidRPr="00765A51">
        <w:rPr>
          <w:rFonts w:ascii="Arial" w:hAnsi="Arial" w:cs="Arial"/>
          <w:b/>
          <w:sz w:val="24"/>
        </w:rPr>
        <w:t>ENSINO MÉDIO INTEGRADO AO TÉCNICO EM MEIO AMBIENTE</w:t>
      </w:r>
    </w:p>
    <w:p w14:paraId="154A9730" w14:textId="77777777" w:rsidR="00C675F7" w:rsidRPr="00765A51" w:rsidRDefault="00C675F7" w:rsidP="00C675F7">
      <w:pPr>
        <w:jc w:val="center"/>
        <w:rPr>
          <w:rFonts w:ascii="Arial" w:hAnsi="Arial" w:cs="Arial"/>
          <w:sz w:val="24"/>
        </w:rPr>
      </w:pPr>
    </w:p>
    <w:p w14:paraId="6996BBA4" w14:textId="77777777" w:rsidR="00C675F7" w:rsidRPr="00765A51" w:rsidRDefault="00C675F7" w:rsidP="00C675F7">
      <w:pPr>
        <w:jc w:val="center"/>
        <w:rPr>
          <w:rFonts w:ascii="Arial" w:hAnsi="Arial" w:cs="Arial"/>
          <w:sz w:val="24"/>
        </w:rPr>
      </w:pPr>
    </w:p>
    <w:p w14:paraId="56A96D0D" w14:textId="77777777" w:rsidR="00C675F7" w:rsidRPr="00765A51" w:rsidRDefault="00C675F7" w:rsidP="00C675F7">
      <w:pPr>
        <w:jc w:val="center"/>
        <w:rPr>
          <w:rFonts w:ascii="Arial" w:hAnsi="Arial" w:cs="Arial"/>
          <w:sz w:val="24"/>
        </w:rPr>
      </w:pPr>
    </w:p>
    <w:p w14:paraId="3CC969D5" w14:textId="77777777" w:rsidR="00C675F7" w:rsidRPr="00765A51" w:rsidRDefault="00C675F7" w:rsidP="00C675F7">
      <w:pPr>
        <w:jc w:val="center"/>
        <w:rPr>
          <w:rFonts w:ascii="Arial" w:hAnsi="Arial" w:cs="Arial"/>
          <w:sz w:val="24"/>
        </w:rPr>
      </w:pPr>
      <w:r w:rsidRPr="00765A51">
        <w:rPr>
          <w:rFonts w:ascii="Arial" w:hAnsi="Arial" w:cs="Arial"/>
          <w:sz w:val="24"/>
        </w:rPr>
        <w:t>BEATRIZ DE SOUSA ALMEIDA</w:t>
      </w:r>
    </w:p>
    <w:p w14:paraId="15EDEF9E" w14:textId="77777777" w:rsidR="00C675F7" w:rsidRPr="00765A51" w:rsidRDefault="00C675F7" w:rsidP="00C675F7">
      <w:pPr>
        <w:jc w:val="center"/>
        <w:rPr>
          <w:rFonts w:ascii="Arial" w:hAnsi="Arial" w:cs="Arial"/>
          <w:sz w:val="24"/>
        </w:rPr>
      </w:pPr>
      <w:r w:rsidRPr="00765A51">
        <w:rPr>
          <w:rFonts w:ascii="Arial" w:hAnsi="Arial" w:cs="Arial"/>
          <w:sz w:val="24"/>
        </w:rPr>
        <w:t>BEATRIZ NORTEIRO VELAME</w:t>
      </w:r>
    </w:p>
    <w:p w14:paraId="640E2EB4" w14:textId="77777777" w:rsidR="00C675F7" w:rsidRPr="00765A51" w:rsidRDefault="00C675F7" w:rsidP="00C675F7">
      <w:pPr>
        <w:jc w:val="center"/>
        <w:rPr>
          <w:rFonts w:ascii="Arial" w:hAnsi="Arial" w:cs="Arial"/>
          <w:sz w:val="24"/>
        </w:rPr>
      </w:pPr>
      <w:r w:rsidRPr="00765A51">
        <w:rPr>
          <w:rFonts w:ascii="Arial" w:hAnsi="Arial" w:cs="Arial"/>
          <w:sz w:val="24"/>
        </w:rPr>
        <w:t>EMILLY RODRIGUES HOLANDA</w:t>
      </w:r>
    </w:p>
    <w:p w14:paraId="0F2292F9" w14:textId="77777777" w:rsidR="00C675F7" w:rsidRPr="00765A51" w:rsidRDefault="00C675F7" w:rsidP="00C675F7">
      <w:pPr>
        <w:jc w:val="center"/>
        <w:rPr>
          <w:rFonts w:ascii="Arial" w:hAnsi="Arial" w:cs="Arial"/>
          <w:sz w:val="24"/>
        </w:rPr>
      </w:pPr>
      <w:r w:rsidRPr="00765A51">
        <w:rPr>
          <w:rFonts w:ascii="Arial" w:hAnsi="Arial" w:cs="Arial"/>
          <w:sz w:val="24"/>
        </w:rPr>
        <w:t>LUIZ FELIPPE LEAL</w:t>
      </w:r>
    </w:p>
    <w:p w14:paraId="3C6D1D4B" w14:textId="77777777" w:rsidR="00C675F7" w:rsidRPr="00765A51" w:rsidRDefault="00C675F7" w:rsidP="00C675F7">
      <w:pPr>
        <w:jc w:val="center"/>
        <w:rPr>
          <w:rFonts w:ascii="Arial" w:hAnsi="Arial" w:cs="Arial"/>
          <w:sz w:val="24"/>
        </w:rPr>
      </w:pPr>
      <w:r w:rsidRPr="00765A51">
        <w:rPr>
          <w:rFonts w:ascii="Arial" w:hAnsi="Arial" w:cs="Arial"/>
          <w:sz w:val="24"/>
        </w:rPr>
        <w:t>SHAIANA TABITA DE ARAÚJO SOUSA</w:t>
      </w:r>
    </w:p>
    <w:p w14:paraId="4109A0FC" w14:textId="77777777" w:rsidR="00C675F7" w:rsidRPr="00765A51" w:rsidRDefault="00C675F7" w:rsidP="00C675F7">
      <w:pPr>
        <w:jc w:val="center"/>
        <w:rPr>
          <w:rFonts w:ascii="Arial" w:hAnsi="Arial" w:cs="Arial"/>
          <w:sz w:val="24"/>
        </w:rPr>
      </w:pPr>
    </w:p>
    <w:p w14:paraId="2971BC1D" w14:textId="77777777" w:rsidR="00C675F7" w:rsidRPr="00765A51" w:rsidRDefault="00C675F7" w:rsidP="00C675F7">
      <w:pPr>
        <w:jc w:val="center"/>
        <w:rPr>
          <w:rFonts w:ascii="Arial" w:hAnsi="Arial" w:cs="Arial"/>
          <w:sz w:val="24"/>
        </w:rPr>
      </w:pPr>
    </w:p>
    <w:p w14:paraId="0B4A72D7" w14:textId="77777777" w:rsidR="00C675F7" w:rsidRPr="00765A51" w:rsidRDefault="00C675F7" w:rsidP="00C675F7">
      <w:pPr>
        <w:jc w:val="center"/>
        <w:rPr>
          <w:rFonts w:ascii="Arial" w:hAnsi="Arial" w:cs="Arial"/>
          <w:sz w:val="24"/>
        </w:rPr>
      </w:pPr>
    </w:p>
    <w:p w14:paraId="42244E77" w14:textId="77777777" w:rsidR="00C675F7" w:rsidRPr="00765A51" w:rsidRDefault="00C675F7" w:rsidP="00C675F7">
      <w:pPr>
        <w:jc w:val="center"/>
        <w:rPr>
          <w:rFonts w:ascii="Arial" w:hAnsi="Arial" w:cs="Arial"/>
          <w:sz w:val="24"/>
        </w:rPr>
      </w:pPr>
    </w:p>
    <w:p w14:paraId="05E2F317" w14:textId="77777777" w:rsidR="00C675F7" w:rsidRPr="00765A51" w:rsidRDefault="00C675F7" w:rsidP="00C675F7">
      <w:pPr>
        <w:jc w:val="center"/>
        <w:rPr>
          <w:rFonts w:ascii="Arial" w:hAnsi="Arial" w:cs="Arial"/>
          <w:sz w:val="24"/>
        </w:rPr>
      </w:pPr>
    </w:p>
    <w:p w14:paraId="6E94743F" w14:textId="77777777" w:rsidR="00C675F7" w:rsidRPr="00765A51" w:rsidRDefault="00C675F7" w:rsidP="00C675F7">
      <w:pPr>
        <w:jc w:val="center"/>
        <w:rPr>
          <w:rFonts w:ascii="Arial" w:hAnsi="Arial" w:cs="Arial"/>
          <w:sz w:val="24"/>
        </w:rPr>
      </w:pPr>
    </w:p>
    <w:p w14:paraId="503C8C3F" w14:textId="77777777" w:rsidR="00C675F7" w:rsidRDefault="00C675F7" w:rsidP="00C675F7">
      <w:pPr>
        <w:jc w:val="center"/>
        <w:rPr>
          <w:rFonts w:ascii="Arial" w:hAnsi="Arial" w:cs="Arial"/>
          <w:b/>
          <w:sz w:val="28"/>
        </w:rPr>
      </w:pPr>
      <w:r w:rsidRPr="00765A51">
        <w:rPr>
          <w:rFonts w:ascii="Arial" w:hAnsi="Arial" w:cs="Arial"/>
          <w:b/>
          <w:sz w:val="28"/>
        </w:rPr>
        <w:t>COLETA E ANÁLISE</w:t>
      </w:r>
      <w:r w:rsidR="00BC4CE6">
        <w:rPr>
          <w:rFonts w:ascii="Arial" w:hAnsi="Arial" w:cs="Arial"/>
          <w:b/>
          <w:sz w:val="28"/>
        </w:rPr>
        <w:t xml:space="preserve"> FÍSICO-QUÍMICA E MICROBIOLÓGICA</w:t>
      </w:r>
      <w:r w:rsidRPr="00765A51">
        <w:rPr>
          <w:rFonts w:ascii="Arial" w:hAnsi="Arial" w:cs="Arial"/>
          <w:b/>
          <w:sz w:val="28"/>
        </w:rPr>
        <w:t xml:space="preserve"> </w:t>
      </w:r>
      <w:r w:rsidR="00FC0622">
        <w:rPr>
          <w:rFonts w:ascii="Arial" w:hAnsi="Arial" w:cs="Arial"/>
          <w:b/>
          <w:sz w:val="28"/>
        </w:rPr>
        <w:t>DA QUALIDADE DO SOLO:</w:t>
      </w:r>
    </w:p>
    <w:p w14:paraId="3DDD345D" w14:textId="77777777" w:rsidR="000A6EB4" w:rsidRPr="00354F5A" w:rsidRDefault="000443A3" w:rsidP="00C675F7">
      <w:pPr>
        <w:jc w:val="center"/>
        <w:rPr>
          <w:rFonts w:ascii="Arial" w:hAnsi="Arial" w:cs="Arial"/>
          <w:sz w:val="24"/>
        </w:rPr>
      </w:pPr>
      <w:r>
        <w:rPr>
          <w:rStyle w:val="apple-style-span"/>
          <w:rFonts w:ascii="Arial" w:hAnsi="Arial" w:cs="Arial"/>
          <w:bCs/>
          <w:color w:val="000000"/>
          <w:sz w:val="28"/>
          <w:szCs w:val="21"/>
          <w:shd w:val="clear" w:color="auto" w:fill="FFFFFF"/>
        </w:rPr>
        <w:t>ETEC Dr. Celso Giglio</w:t>
      </w:r>
    </w:p>
    <w:p w14:paraId="6A2EA7B4" w14:textId="77777777" w:rsidR="00C675F7" w:rsidRPr="00765A51" w:rsidRDefault="00C675F7" w:rsidP="00C675F7">
      <w:pPr>
        <w:jc w:val="center"/>
        <w:rPr>
          <w:rFonts w:ascii="Arial" w:hAnsi="Arial" w:cs="Arial"/>
          <w:sz w:val="24"/>
        </w:rPr>
      </w:pPr>
    </w:p>
    <w:p w14:paraId="1AE48F04" w14:textId="77777777" w:rsidR="00C675F7" w:rsidRPr="00765A51" w:rsidRDefault="00C675F7" w:rsidP="00C675F7">
      <w:pPr>
        <w:jc w:val="center"/>
        <w:rPr>
          <w:rFonts w:ascii="Arial" w:hAnsi="Arial" w:cs="Arial"/>
          <w:sz w:val="24"/>
        </w:rPr>
      </w:pPr>
    </w:p>
    <w:p w14:paraId="4D4F5223" w14:textId="77777777" w:rsidR="00C675F7" w:rsidRPr="00765A51" w:rsidRDefault="00C675F7" w:rsidP="00C675F7">
      <w:pPr>
        <w:jc w:val="center"/>
        <w:rPr>
          <w:rFonts w:ascii="Arial" w:hAnsi="Arial" w:cs="Arial"/>
          <w:sz w:val="24"/>
        </w:rPr>
      </w:pPr>
    </w:p>
    <w:p w14:paraId="770EDFB4" w14:textId="77777777" w:rsidR="00C675F7" w:rsidRPr="00765A51" w:rsidRDefault="00C675F7" w:rsidP="00C675F7">
      <w:pPr>
        <w:jc w:val="center"/>
        <w:rPr>
          <w:rFonts w:ascii="Arial" w:hAnsi="Arial" w:cs="Arial"/>
          <w:sz w:val="24"/>
        </w:rPr>
      </w:pPr>
    </w:p>
    <w:p w14:paraId="10A8F82D" w14:textId="77777777" w:rsidR="00C675F7" w:rsidRPr="00765A51" w:rsidRDefault="00C675F7" w:rsidP="00C675F7">
      <w:pPr>
        <w:jc w:val="center"/>
        <w:rPr>
          <w:rFonts w:ascii="Arial" w:hAnsi="Arial" w:cs="Arial"/>
          <w:sz w:val="24"/>
        </w:rPr>
      </w:pPr>
    </w:p>
    <w:p w14:paraId="3D458C85" w14:textId="77777777" w:rsidR="00C675F7" w:rsidRPr="00765A51" w:rsidRDefault="00C675F7" w:rsidP="00C675F7">
      <w:pPr>
        <w:jc w:val="center"/>
        <w:rPr>
          <w:rFonts w:ascii="Arial" w:hAnsi="Arial" w:cs="Arial"/>
          <w:sz w:val="24"/>
        </w:rPr>
      </w:pPr>
    </w:p>
    <w:p w14:paraId="302CB0AB" w14:textId="77777777" w:rsidR="00C675F7" w:rsidRPr="00765A51" w:rsidRDefault="00C675F7" w:rsidP="00C675F7">
      <w:pPr>
        <w:jc w:val="center"/>
        <w:rPr>
          <w:rFonts w:ascii="Arial" w:hAnsi="Arial" w:cs="Arial"/>
          <w:sz w:val="24"/>
        </w:rPr>
      </w:pPr>
    </w:p>
    <w:p w14:paraId="3D826E9B" w14:textId="77777777" w:rsidR="00C675F7" w:rsidRPr="00765A51" w:rsidRDefault="00C675F7" w:rsidP="00C675F7">
      <w:pPr>
        <w:jc w:val="center"/>
        <w:rPr>
          <w:rFonts w:ascii="Arial" w:hAnsi="Arial" w:cs="Arial"/>
          <w:sz w:val="24"/>
        </w:rPr>
      </w:pPr>
    </w:p>
    <w:p w14:paraId="4FDA0C05" w14:textId="77777777" w:rsidR="00C675F7" w:rsidRPr="00765A51" w:rsidRDefault="00C675F7" w:rsidP="00CC60E5">
      <w:pPr>
        <w:jc w:val="center"/>
        <w:rPr>
          <w:rFonts w:ascii="Arial" w:hAnsi="Arial" w:cs="Arial"/>
          <w:sz w:val="24"/>
        </w:rPr>
      </w:pPr>
    </w:p>
    <w:p w14:paraId="7B0C023D" w14:textId="77777777" w:rsidR="00C675F7" w:rsidRPr="00765A51" w:rsidRDefault="00C675F7" w:rsidP="00C675F7">
      <w:pPr>
        <w:jc w:val="center"/>
        <w:rPr>
          <w:rFonts w:ascii="Arial" w:hAnsi="Arial" w:cs="Arial"/>
          <w:b/>
          <w:sz w:val="24"/>
        </w:rPr>
      </w:pPr>
      <w:r w:rsidRPr="00765A51">
        <w:rPr>
          <w:rFonts w:ascii="Arial" w:hAnsi="Arial" w:cs="Arial"/>
          <w:b/>
          <w:sz w:val="24"/>
        </w:rPr>
        <w:t>OSASCO</w:t>
      </w:r>
    </w:p>
    <w:p w14:paraId="16BEE9FB" w14:textId="77777777" w:rsidR="00CC60E5" w:rsidRPr="00765A51" w:rsidRDefault="00C675F7" w:rsidP="00C675F7">
      <w:pPr>
        <w:jc w:val="center"/>
        <w:rPr>
          <w:rFonts w:ascii="Arial" w:hAnsi="Arial" w:cs="Arial"/>
          <w:b/>
          <w:sz w:val="24"/>
        </w:rPr>
      </w:pPr>
      <w:r w:rsidRPr="00765A51">
        <w:rPr>
          <w:rFonts w:ascii="Arial" w:hAnsi="Arial" w:cs="Arial"/>
          <w:b/>
          <w:sz w:val="24"/>
        </w:rPr>
        <w:t>2023</w:t>
      </w:r>
    </w:p>
    <w:p w14:paraId="3522F36A" w14:textId="77777777" w:rsidR="00CC60E5" w:rsidRDefault="00CC60E5">
      <w:pPr>
        <w:rPr>
          <w:rFonts w:ascii="Arial" w:hAnsi="Arial" w:cs="Arial"/>
          <w:b/>
          <w:sz w:val="24"/>
        </w:rPr>
      </w:pPr>
      <w:r>
        <w:rPr>
          <w:rFonts w:ascii="Arial" w:hAnsi="Arial" w:cs="Arial"/>
          <w:b/>
          <w:sz w:val="24"/>
        </w:rPr>
        <w:br w:type="page"/>
      </w:r>
    </w:p>
    <w:p w14:paraId="18E0E9F3" w14:textId="77777777" w:rsidR="00A3011A" w:rsidRDefault="00A3011A" w:rsidP="00A3011A">
      <w:pPr>
        <w:jc w:val="center"/>
        <w:rPr>
          <w:rFonts w:ascii="Arial" w:hAnsi="Arial" w:cs="Arial"/>
          <w:sz w:val="24"/>
        </w:rPr>
      </w:pPr>
      <w:r>
        <w:rPr>
          <w:rFonts w:ascii="Arial" w:hAnsi="Arial" w:cs="Arial"/>
          <w:sz w:val="24"/>
        </w:rPr>
        <w:t>BEATRIZ DE SOUSA ALMEIDA</w:t>
      </w:r>
    </w:p>
    <w:p w14:paraId="077BCAD9" w14:textId="77777777" w:rsidR="00A3011A" w:rsidRDefault="00A3011A" w:rsidP="00A3011A">
      <w:pPr>
        <w:jc w:val="center"/>
        <w:rPr>
          <w:rFonts w:ascii="Arial" w:hAnsi="Arial" w:cs="Arial"/>
          <w:sz w:val="24"/>
        </w:rPr>
      </w:pPr>
      <w:r>
        <w:rPr>
          <w:rFonts w:ascii="Arial" w:hAnsi="Arial" w:cs="Arial"/>
          <w:sz w:val="24"/>
        </w:rPr>
        <w:t>BEATRIZ NORTEIRO VELAME</w:t>
      </w:r>
    </w:p>
    <w:p w14:paraId="3321A9D2" w14:textId="77777777" w:rsidR="00A3011A" w:rsidRDefault="00A3011A" w:rsidP="00A3011A">
      <w:pPr>
        <w:jc w:val="center"/>
        <w:rPr>
          <w:rFonts w:ascii="Arial" w:hAnsi="Arial" w:cs="Arial"/>
          <w:sz w:val="24"/>
        </w:rPr>
      </w:pPr>
      <w:r>
        <w:rPr>
          <w:rFonts w:ascii="Arial" w:hAnsi="Arial" w:cs="Arial"/>
          <w:sz w:val="24"/>
        </w:rPr>
        <w:t>EMILLY RODRIGUES HOLANDA</w:t>
      </w:r>
    </w:p>
    <w:p w14:paraId="2D7C9F9A" w14:textId="77777777" w:rsidR="00A3011A" w:rsidRDefault="00A3011A" w:rsidP="00A3011A">
      <w:pPr>
        <w:jc w:val="center"/>
        <w:rPr>
          <w:rFonts w:ascii="Arial" w:hAnsi="Arial" w:cs="Arial"/>
          <w:sz w:val="24"/>
        </w:rPr>
      </w:pPr>
      <w:r>
        <w:rPr>
          <w:rFonts w:ascii="Arial" w:hAnsi="Arial" w:cs="Arial"/>
          <w:sz w:val="24"/>
        </w:rPr>
        <w:t>LUIZ FELIPPE LEAL</w:t>
      </w:r>
    </w:p>
    <w:p w14:paraId="2103A745" w14:textId="77777777" w:rsidR="00A3011A" w:rsidRDefault="00A3011A" w:rsidP="00A3011A">
      <w:pPr>
        <w:jc w:val="center"/>
        <w:rPr>
          <w:rFonts w:ascii="Arial" w:hAnsi="Arial" w:cs="Arial"/>
          <w:sz w:val="24"/>
        </w:rPr>
      </w:pPr>
      <w:r>
        <w:rPr>
          <w:rFonts w:ascii="Arial" w:hAnsi="Arial" w:cs="Arial"/>
          <w:sz w:val="24"/>
        </w:rPr>
        <w:t>SHAIANA TABITA DE ARAÚJO SOUSA</w:t>
      </w:r>
    </w:p>
    <w:p w14:paraId="2434D11E" w14:textId="77777777" w:rsidR="00C675F7" w:rsidRDefault="00C675F7" w:rsidP="00C675F7">
      <w:pPr>
        <w:jc w:val="center"/>
        <w:rPr>
          <w:rFonts w:ascii="Arial" w:hAnsi="Arial" w:cs="Arial"/>
          <w:b/>
          <w:sz w:val="24"/>
        </w:rPr>
      </w:pPr>
    </w:p>
    <w:p w14:paraId="19473794" w14:textId="77777777" w:rsidR="00A3011A" w:rsidRDefault="00A3011A" w:rsidP="008C6ECD">
      <w:pPr>
        <w:jc w:val="center"/>
        <w:rPr>
          <w:rFonts w:ascii="Arial" w:hAnsi="Arial" w:cs="Arial"/>
          <w:b/>
          <w:sz w:val="24"/>
        </w:rPr>
      </w:pPr>
    </w:p>
    <w:p w14:paraId="5C2BEDC6" w14:textId="77777777" w:rsidR="00A3011A" w:rsidRDefault="00A3011A" w:rsidP="00C675F7">
      <w:pPr>
        <w:jc w:val="center"/>
        <w:rPr>
          <w:rFonts w:ascii="Arial" w:hAnsi="Arial" w:cs="Arial"/>
          <w:b/>
          <w:sz w:val="24"/>
        </w:rPr>
      </w:pPr>
    </w:p>
    <w:p w14:paraId="1C4DA9EF" w14:textId="77777777" w:rsidR="00A3011A" w:rsidRDefault="00A3011A" w:rsidP="00C675F7">
      <w:pPr>
        <w:jc w:val="center"/>
        <w:rPr>
          <w:rFonts w:ascii="Arial" w:hAnsi="Arial" w:cs="Arial"/>
          <w:b/>
          <w:sz w:val="24"/>
        </w:rPr>
      </w:pPr>
    </w:p>
    <w:p w14:paraId="6A7D09F7" w14:textId="77777777" w:rsidR="00A3011A" w:rsidRPr="00C675F7" w:rsidRDefault="00FE5BF0" w:rsidP="00A3011A">
      <w:pPr>
        <w:jc w:val="center"/>
        <w:rPr>
          <w:rFonts w:ascii="Arial" w:hAnsi="Arial" w:cs="Arial"/>
          <w:b/>
          <w:sz w:val="28"/>
        </w:rPr>
      </w:pPr>
      <w:r>
        <w:rPr>
          <w:rFonts w:ascii="Arial" w:hAnsi="Arial" w:cs="Arial"/>
          <w:b/>
          <w:sz w:val="28"/>
        </w:rPr>
        <w:t>C</w:t>
      </w:r>
      <w:r w:rsidRPr="00C675F7">
        <w:rPr>
          <w:rFonts w:ascii="Arial" w:hAnsi="Arial" w:cs="Arial"/>
          <w:b/>
          <w:sz w:val="28"/>
        </w:rPr>
        <w:t xml:space="preserve">oleta e análise </w:t>
      </w:r>
      <w:r w:rsidR="00CC18AE">
        <w:rPr>
          <w:rFonts w:ascii="Arial" w:hAnsi="Arial" w:cs="Arial"/>
          <w:b/>
          <w:sz w:val="28"/>
        </w:rPr>
        <w:t>físico-química e microbiológica do solo:</w:t>
      </w:r>
    </w:p>
    <w:p w14:paraId="59F44842" w14:textId="77777777" w:rsidR="00A3011A" w:rsidRPr="00844D4E" w:rsidRDefault="00844D4E" w:rsidP="00C675F7">
      <w:pPr>
        <w:jc w:val="center"/>
        <w:rPr>
          <w:rFonts w:ascii="Arial" w:hAnsi="Arial" w:cs="Arial"/>
          <w:sz w:val="24"/>
        </w:rPr>
      </w:pPr>
      <w:r>
        <w:rPr>
          <w:rFonts w:ascii="Arial" w:hAnsi="Arial" w:cs="Arial"/>
          <w:sz w:val="24"/>
        </w:rPr>
        <w:t>E</w:t>
      </w:r>
      <w:r w:rsidR="00751D7E">
        <w:rPr>
          <w:rFonts w:ascii="Arial" w:hAnsi="Arial" w:cs="Arial"/>
          <w:sz w:val="24"/>
        </w:rPr>
        <w:t>tec</w:t>
      </w:r>
      <w:r>
        <w:rPr>
          <w:rFonts w:ascii="Arial" w:hAnsi="Arial" w:cs="Arial"/>
          <w:sz w:val="24"/>
        </w:rPr>
        <w:t xml:space="preserve"> Dr. Celso Giglio</w:t>
      </w:r>
    </w:p>
    <w:p w14:paraId="0B84EBAA" w14:textId="77777777" w:rsidR="00FE5BF0" w:rsidRPr="00FE5BF0" w:rsidRDefault="00FE5BF0" w:rsidP="00C675F7">
      <w:pPr>
        <w:jc w:val="center"/>
        <w:rPr>
          <w:rFonts w:ascii="Arial" w:hAnsi="Arial" w:cs="Arial"/>
          <w:sz w:val="24"/>
        </w:rPr>
      </w:pPr>
    </w:p>
    <w:p w14:paraId="05518A84" w14:textId="77777777" w:rsidR="00FE5BF0" w:rsidRPr="00FE5BF0" w:rsidRDefault="00FE5BF0" w:rsidP="00C675F7">
      <w:pPr>
        <w:jc w:val="center"/>
        <w:rPr>
          <w:rFonts w:ascii="Arial" w:hAnsi="Arial" w:cs="Arial"/>
          <w:sz w:val="24"/>
        </w:rPr>
      </w:pPr>
    </w:p>
    <w:p w14:paraId="243B8E72" w14:textId="77777777" w:rsidR="00FE5BF0" w:rsidRPr="00FE5BF0" w:rsidRDefault="00FE5BF0" w:rsidP="00C675F7">
      <w:pPr>
        <w:jc w:val="center"/>
        <w:rPr>
          <w:rFonts w:ascii="Arial" w:hAnsi="Arial" w:cs="Arial"/>
          <w:sz w:val="24"/>
        </w:rPr>
      </w:pPr>
    </w:p>
    <w:p w14:paraId="1BD47080" w14:textId="77777777" w:rsidR="00FE5BF0" w:rsidRDefault="00F94D33" w:rsidP="00751D7E">
      <w:pPr>
        <w:ind w:left="4253"/>
        <w:jc w:val="both"/>
        <w:rPr>
          <w:rFonts w:ascii="Arial" w:hAnsi="Arial" w:cs="Arial"/>
          <w:sz w:val="24"/>
        </w:rPr>
      </w:pPr>
      <w:r>
        <w:rPr>
          <w:rFonts w:ascii="Arial" w:hAnsi="Arial" w:cs="Arial"/>
          <w:sz w:val="24"/>
        </w:rPr>
        <w:t xml:space="preserve">Projeto </w:t>
      </w:r>
      <w:r w:rsidR="00751D7E">
        <w:rPr>
          <w:rFonts w:ascii="Arial" w:hAnsi="Arial" w:cs="Arial"/>
          <w:sz w:val="24"/>
        </w:rPr>
        <w:t>apresentado para a Feira Tecnológica da Etec Dr. Celso Giglio (CGTec) como critério de avaliação das disciplinas: Estudos Avançados em Ciências da Natureza e suas Tecnologias e Laboratório de Processos Criativos</w:t>
      </w:r>
    </w:p>
    <w:p w14:paraId="3FECA41C" w14:textId="77777777" w:rsidR="00FE5BF0" w:rsidRDefault="00FE5BF0" w:rsidP="008C6ECD">
      <w:pPr>
        <w:ind w:left="4253"/>
        <w:rPr>
          <w:rFonts w:ascii="Arial" w:hAnsi="Arial" w:cs="Arial"/>
          <w:sz w:val="24"/>
        </w:rPr>
      </w:pPr>
      <w:r>
        <w:rPr>
          <w:rFonts w:ascii="Arial" w:hAnsi="Arial" w:cs="Arial"/>
          <w:sz w:val="24"/>
        </w:rPr>
        <w:t>Orientadora: Fernanda Amaral</w:t>
      </w:r>
      <w:r w:rsidR="00366512">
        <w:rPr>
          <w:rFonts w:ascii="Arial" w:hAnsi="Arial" w:cs="Arial"/>
          <w:sz w:val="24"/>
        </w:rPr>
        <w:t xml:space="preserve"> Sanches Lucas</w:t>
      </w:r>
    </w:p>
    <w:p w14:paraId="74609631" w14:textId="77777777" w:rsidR="0099083C" w:rsidRPr="00FE5BF0" w:rsidRDefault="0099083C" w:rsidP="008C6ECD">
      <w:pPr>
        <w:ind w:left="4253"/>
        <w:rPr>
          <w:rFonts w:ascii="Arial" w:hAnsi="Arial" w:cs="Arial"/>
          <w:sz w:val="24"/>
        </w:rPr>
      </w:pPr>
      <w:r>
        <w:rPr>
          <w:rFonts w:ascii="Arial" w:hAnsi="Arial" w:cs="Arial"/>
          <w:sz w:val="24"/>
        </w:rPr>
        <w:t>Co-orientador: Vitor Amaral Sanches Lucas</w:t>
      </w:r>
    </w:p>
    <w:p w14:paraId="386ED5B4" w14:textId="77777777" w:rsidR="00FE5BF0" w:rsidRPr="00FE5BF0" w:rsidRDefault="00FE5BF0" w:rsidP="00C675F7">
      <w:pPr>
        <w:jc w:val="center"/>
        <w:rPr>
          <w:rFonts w:ascii="Arial" w:hAnsi="Arial" w:cs="Arial"/>
          <w:sz w:val="24"/>
        </w:rPr>
      </w:pPr>
    </w:p>
    <w:p w14:paraId="0F0936A1" w14:textId="77777777" w:rsidR="00FE5BF0" w:rsidRPr="00FE5BF0" w:rsidRDefault="00FE5BF0" w:rsidP="00C675F7">
      <w:pPr>
        <w:jc w:val="center"/>
        <w:rPr>
          <w:rFonts w:ascii="Arial" w:hAnsi="Arial" w:cs="Arial"/>
          <w:sz w:val="24"/>
        </w:rPr>
      </w:pPr>
    </w:p>
    <w:p w14:paraId="6F8188F7" w14:textId="77777777" w:rsidR="00FE5BF0" w:rsidRPr="00FE5BF0" w:rsidRDefault="00FE5BF0" w:rsidP="00C675F7">
      <w:pPr>
        <w:jc w:val="center"/>
        <w:rPr>
          <w:rFonts w:ascii="Arial" w:hAnsi="Arial" w:cs="Arial"/>
          <w:sz w:val="24"/>
        </w:rPr>
      </w:pPr>
    </w:p>
    <w:p w14:paraId="57705AB3" w14:textId="77777777" w:rsidR="00FE5BF0" w:rsidRPr="00FE5BF0" w:rsidRDefault="00FE5BF0" w:rsidP="00C675F7">
      <w:pPr>
        <w:jc w:val="center"/>
        <w:rPr>
          <w:rFonts w:ascii="Arial" w:hAnsi="Arial" w:cs="Arial"/>
          <w:sz w:val="24"/>
        </w:rPr>
      </w:pPr>
    </w:p>
    <w:p w14:paraId="0C545F52" w14:textId="77777777" w:rsidR="00FE5BF0" w:rsidRPr="00FE5BF0" w:rsidRDefault="00FE5BF0" w:rsidP="008C6ECD">
      <w:pPr>
        <w:jc w:val="center"/>
        <w:rPr>
          <w:rFonts w:ascii="Arial" w:hAnsi="Arial" w:cs="Arial"/>
          <w:sz w:val="24"/>
        </w:rPr>
      </w:pPr>
    </w:p>
    <w:p w14:paraId="1BD97B8C" w14:textId="77777777" w:rsidR="00FE5BF0" w:rsidRDefault="00FE5BF0" w:rsidP="00C675F7">
      <w:pPr>
        <w:jc w:val="center"/>
        <w:rPr>
          <w:rFonts w:ascii="Arial" w:hAnsi="Arial" w:cs="Arial"/>
          <w:b/>
          <w:sz w:val="24"/>
        </w:rPr>
      </w:pPr>
    </w:p>
    <w:p w14:paraId="01656A87" w14:textId="77777777" w:rsidR="00765A51" w:rsidRDefault="00FE5BF0" w:rsidP="00C675F7">
      <w:pPr>
        <w:jc w:val="center"/>
        <w:rPr>
          <w:rFonts w:ascii="Arial" w:hAnsi="Arial" w:cs="Arial"/>
          <w:b/>
          <w:sz w:val="24"/>
        </w:rPr>
      </w:pPr>
      <w:r>
        <w:rPr>
          <w:rFonts w:ascii="Arial" w:hAnsi="Arial" w:cs="Arial"/>
          <w:b/>
          <w:sz w:val="24"/>
        </w:rPr>
        <w:t>OSASCO</w:t>
      </w:r>
    </w:p>
    <w:p w14:paraId="2AB46728" w14:textId="77777777" w:rsidR="00765A51" w:rsidRDefault="00FE5BF0" w:rsidP="00C675F7">
      <w:pPr>
        <w:jc w:val="center"/>
        <w:rPr>
          <w:rFonts w:ascii="Arial" w:hAnsi="Arial" w:cs="Arial"/>
          <w:b/>
          <w:sz w:val="24"/>
        </w:rPr>
      </w:pPr>
      <w:r>
        <w:rPr>
          <w:rFonts w:ascii="Arial" w:hAnsi="Arial" w:cs="Arial"/>
          <w:b/>
          <w:sz w:val="24"/>
        </w:rPr>
        <w:t>2023</w:t>
      </w:r>
    </w:p>
    <w:p w14:paraId="65E62027" w14:textId="77777777" w:rsidR="00765A51" w:rsidRDefault="00765A51">
      <w:pPr>
        <w:rPr>
          <w:rFonts w:ascii="Arial" w:hAnsi="Arial" w:cs="Arial"/>
          <w:b/>
          <w:sz w:val="24"/>
        </w:rPr>
      </w:pPr>
      <w:r>
        <w:rPr>
          <w:rFonts w:ascii="Arial" w:hAnsi="Arial" w:cs="Arial"/>
          <w:b/>
          <w:sz w:val="24"/>
        </w:rPr>
        <w:br w:type="page"/>
      </w:r>
    </w:p>
    <w:sdt>
      <w:sdtPr>
        <w:rPr>
          <w:rFonts w:asciiTheme="minorHAnsi" w:eastAsiaTheme="minorHAnsi" w:hAnsiTheme="minorHAnsi" w:cstheme="minorBidi"/>
          <w:color w:val="auto"/>
          <w:sz w:val="22"/>
          <w:szCs w:val="22"/>
          <w:lang w:eastAsia="en-US"/>
        </w:rPr>
        <w:id w:val="-849329517"/>
        <w:docPartObj>
          <w:docPartGallery w:val="Table of Contents"/>
          <w:docPartUnique/>
        </w:docPartObj>
      </w:sdtPr>
      <w:sdtEndPr>
        <w:rPr>
          <w:b/>
          <w:bCs/>
        </w:rPr>
      </w:sdtEndPr>
      <w:sdtContent>
        <w:p w14:paraId="486C6D78" w14:textId="77777777" w:rsidR="007637B7" w:rsidRDefault="007637B7" w:rsidP="007637B7">
          <w:pPr>
            <w:pStyle w:val="CabealhodoSumrio"/>
            <w:spacing w:line="360" w:lineRule="auto"/>
            <w:jc w:val="center"/>
            <w:rPr>
              <w:rFonts w:ascii="Arial" w:hAnsi="Arial" w:cs="Arial"/>
              <w:b/>
              <w:color w:val="auto"/>
              <w:sz w:val="30"/>
              <w:szCs w:val="30"/>
            </w:rPr>
          </w:pPr>
          <w:r w:rsidRPr="007637B7">
            <w:rPr>
              <w:rFonts w:ascii="Arial" w:hAnsi="Arial" w:cs="Arial"/>
              <w:b/>
              <w:color w:val="auto"/>
              <w:sz w:val="30"/>
              <w:szCs w:val="30"/>
            </w:rPr>
            <w:t>SUMÁRIO</w:t>
          </w:r>
        </w:p>
        <w:p w14:paraId="02B0690B" w14:textId="77777777" w:rsidR="007637B7" w:rsidRPr="007637B7" w:rsidRDefault="007637B7" w:rsidP="007637B7">
          <w:pPr>
            <w:rPr>
              <w:lang w:eastAsia="pt-BR"/>
            </w:rPr>
          </w:pPr>
        </w:p>
        <w:p w14:paraId="44BA734F" w14:textId="77777777" w:rsidR="006D5C8F" w:rsidRPr="006D5C8F" w:rsidRDefault="007637B7">
          <w:pPr>
            <w:pStyle w:val="Sumrio1"/>
            <w:tabs>
              <w:tab w:val="left" w:pos="440"/>
              <w:tab w:val="right" w:leader="dot" w:pos="9061"/>
            </w:tabs>
            <w:rPr>
              <w:rFonts w:ascii="Arial" w:eastAsiaTheme="minorEastAsia" w:hAnsi="Arial" w:cs="Arial"/>
              <w:b/>
              <w:noProof/>
              <w:sz w:val="24"/>
              <w:szCs w:val="24"/>
              <w:lang w:eastAsia="pt-BR"/>
            </w:rPr>
          </w:pPr>
          <w:r w:rsidRPr="004B3FB4">
            <w:rPr>
              <w:rFonts w:ascii="Arial" w:hAnsi="Arial" w:cs="Arial"/>
              <w:b/>
              <w:bCs/>
              <w:sz w:val="24"/>
              <w:szCs w:val="24"/>
            </w:rPr>
            <w:fldChar w:fldCharType="begin"/>
          </w:r>
          <w:r w:rsidRPr="004B3FB4">
            <w:rPr>
              <w:rFonts w:ascii="Arial" w:hAnsi="Arial" w:cs="Arial"/>
              <w:b/>
              <w:bCs/>
              <w:sz w:val="24"/>
              <w:szCs w:val="24"/>
            </w:rPr>
            <w:instrText xml:space="preserve"> TOC \o "1-3" \h \z \u </w:instrText>
          </w:r>
          <w:r w:rsidRPr="004B3FB4">
            <w:rPr>
              <w:rFonts w:ascii="Arial" w:hAnsi="Arial" w:cs="Arial"/>
              <w:b/>
              <w:bCs/>
              <w:sz w:val="24"/>
              <w:szCs w:val="24"/>
            </w:rPr>
            <w:fldChar w:fldCharType="separate"/>
          </w:r>
          <w:hyperlink w:anchor="_Toc148821610" w:history="1">
            <w:r w:rsidR="006D5C8F" w:rsidRPr="006D5C8F">
              <w:rPr>
                <w:rStyle w:val="Hyperlink"/>
                <w:rFonts w:ascii="Arial" w:hAnsi="Arial" w:cs="Arial"/>
                <w:b/>
                <w:noProof/>
                <w:sz w:val="24"/>
                <w:szCs w:val="24"/>
              </w:rPr>
              <w:t>1.</w:t>
            </w:r>
            <w:r w:rsidR="006D5C8F" w:rsidRPr="006D5C8F">
              <w:rPr>
                <w:rFonts w:ascii="Arial" w:eastAsiaTheme="minorEastAsia" w:hAnsi="Arial" w:cs="Arial"/>
                <w:b/>
                <w:noProof/>
                <w:sz w:val="24"/>
                <w:szCs w:val="24"/>
                <w:lang w:eastAsia="pt-BR"/>
              </w:rPr>
              <w:tab/>
            </w:r>
            <w:r w:rsidR="006D5C8F" w:rsidRPr="006D5C8F">
              <w:rPr>
                <w:rStyle w:val="Hyperlink"/>
                <w:rFonts w:ascii="Arial" w:hAnsi="Arial" w:cs="Arial"/>
                <w:b/>
                <w:noProof/>
                <w:sz w:val="24"/>
                <w:szCs w:val="24"/>
              </w:rPr>
              <w:t>INTRODUÇÃO</w:t>
            </w:r>
            <w:r w:rsidR="006D5C8F" w:rsidRPr="006D5C8F">
              <w:rPr>
                <w:rFonts w:ascii="Arial" w:hAnsi="Arial" w:cs="Arial"/>
                <w:b/>
                <w:noProof/>
                <w:webHidden/>
                <w:sz w:val="24"/>
                <w:szCs w:val="24"/>
              </w:rPr>
              <w:tab/>
            </w:r>
            <w:r w:rsidR="006D5C8F" w:rsidRPr="006D5C8F">
              <w:rPr>
                <w:rFonts w:ascii="Arial" w:hAnsi="Arial" w:cs="Arial"/>
                <w:b/>
                <w:noProof/>
                <w:webHidden/>
                <w:sz w:val="24"/>
                <w:szCs w:val="24"/>
              </w:rPr>
              <w:fldChar w:fldCharType="begin"/>
            </w:r>
            <w:r w:rsidR="006D5C8F" w:rsidRPr="006D5C8F">
              <w:rPr>
                <w:rFonts w:ascii="Arial" w:hAnsi="Arial" w:cs="Arial"/>
                <w:b/>
                <w:noProof/>
                <w:webHidden/>
                <w:sz w:val="24"/>
                <w:szCs w:val="24"/>
              </w:rPr>
              <w:instrText xml:space="preserve"> PAGEREF _Toc148821610 \h </w:instrText>
            </w:r>
            <w:r w:rsidR="006D5C8F" w:rsidRPr="006D5C8F">
              <w:rPr>
                <w:rFonts w:ascii="Arial" w:hAnsi="Arial" w:cs="Arial"/>
                <w:b/>
                <w:noProof/>
                <w:webHidden/>
                <w:sz w:val="24"/>
                <w:szCs w:val="24"/>
              </w:rPr>
            </w:r>
            <w:r w:rsidR="006D5C8F" w:rsidRPr="006D5C8F">
              <w:rPr>
                <w:rFonts w:ascii="Arial" w:hAnsi="Arial" w:cs="Arial"/>
                <w:b/>
                <w:noProof/>
                <w:webHidden/>
                <w:sz w:val="24"/>
                <w:szCs w:val="24"/>
              </w:rPr>
              <w:fldChar w:fldCharType="separate"/>
            </w:r>
            <w:r w:rsidR="006D5C8F" w:rsidRPr="006D5C8F">
              <w:rPr>
                <w:rFonts w:ascii="Arial" w:hAnsi="Arial" w:cs="Arial"/>
                <w:b/>
                <w:noProof/>
                <w:webHidden/>
                <w:sz w:val="24"/>
                <w:szCs w:val="24"/>
              </w:rPr>
              <w:t>4</w:t>
            </w:r>
            <w:r w:rsidR="006D5C8F" w:rsidRPr="006D5C8F">
              <w:rPr>
                <w:rFonts w:ascii="Arial" w:hAnsi="Arial" w:cs="Arial"/>
                <w:b/>
                <w:noProof/>
                <w:webHidden/>
                <w:sz w:val="24"/>
                <w:szCs w:val="24"/>
              </w:rPr>
              <w:fldChar w:fldCharType="end"/>
            </w:r>
          </w:hyperlink>
        </w:p>
        <w:p w14:paraId="3FE66CE7" w14:textId="77777777" w:rsidR="006D5C8F" w:rsidRPr="006D5C8F" w:rsidRDefault="006D5C8F">
          <w:pPr>
            <w:pStyle w:val="Sumrio1"/>
            <w:tabs>
              <w:tab w:val="left" w:pos="440"/>
              <w:tab w:val="right" w:leader="dot" w:pos="9061"/>
            </w:tabs>
            <w:rPr>
              <w:rFonts w:ascii="Arial" w:eastAsiaTheme="minorEastAsia" w:hAnsi="Arial" w:cs="Arial"/>
              <w:b/>
              <w:noProof/>
              <w:sz w:val="24"/>
              <w:szCs w:val="24"/>
              <w:lang w:eastAsia="pt-BR"/>
            </w:rPr>
          </w:pPr>
          <w:hyperlink w:anchor="_Toc148821611" w:history="1">
            <w:r w:rsidRPr="006D5C8F">
              <w:rPr>
                <w:rStyle w:val="Hyperlink"/>
                <w:rFonts w:ascii="Arial" w:hAnsi="Arial" w:cs="Arial"/>
                <w:b/>
                <w:noProof/>
                <w:sz w:val="24"/>
                <w:szCs w:val="24"/>
              </w:rPr>
              <w:t>2.</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JUSTIFICATIVA</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_Toc148821611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5</w:t>
            </w:r>
            <w:r w:rsidRPr="006D5C8F">
              <w:rPr>
                <w:rFonts w:ascii="Arial" w:hAnsi="Arial" w:cs="Arial"/>
                <w:b/>
                <w:noProof/>
                <w:webHidden/>
                <w:sz w:val="24"/>
                <w:szCs w:val="24"/>
              </w:rPr>
              <w:fldChar w:fldCharType="end"/>
            </w:r>
          </w:hyperlink>
        </w:p>
        <w:p w14:paraId="05ECA42D" w14:textId="77777777" w:rsidR="006D5C8F" w:rsidRPr="006D5C8F" w:rsidRDefault="006D5C8F">
          <w:pPr>
            <w:pStyle w:val="Sumrio1"/>
            <w:tabs>
              <w:tab w:val="left" w:pos="440"/>
              <w:tab w:val="right" w:leader="dot" w:pos="9061"/>
            </w:tabs>
            <w:rPr>
              <w:rFonts w:ascii="Arial" w:eastAsiaTheme="minorEastAsia" w:hAnsi="Arial" w:cs="Arial"/>
              <w:b/>
              <w:noProof/>
              <w:sz w:val="24"/>
              <w:szCs w:val="24"/>
              <w:lang w:eastAsia="pt-BR"/>
            </w:rPr>
          </w:pPr>
          <w:hyperlink w:anchor="_Toc148821612" w:history="1">
            <w:r w:rsidRPr="006D5C8F">
              <w:rPr>
                <w:rStyle w:val="Hyperlink"/>
                <w:rFonts w:ascii="Arial" w:hAnsi="Arial" w:cs="Arial"/>
                <w:b/>
                <w:noProof/>
                <w:sz w:val="24"/>
                <w:szCs w:val="24"/>
              </w:rPr>
              <w:t>3.</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OBJETIVO GERAL</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_Toc148821612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6</w:t>
            </w:r>
            <w:r w:rsidRPr="006D5C8F">
              <w:rPr>
                <w:rFonts w:ascii="Arial" w:hAnsi="Arial" w:cs="Arial"/>
                <w:b/>
                <w:noProof/>
                <w:webHidden/>
                <w:sz w:val="24"/>
                <w:szCs w:val="24"/>
              </w:rPr>
              <w:fldChar w:fldCharType="end"/>
            </w:r>
          </w:hyperlink>
        </w:p>
        <w:p w14:paraId="6263060C" w14:textId="77777777" w:rsidR="006D5C8F" w:rsidRPr="006D5C8F" w:rsidRDefault="006D5C8F">
          <w:pPr>
            <w:pStyle w:val="Sumrio1"/>
            <w:tabs>
              <w:tab w:val="left" w:pos="440"/>
              <w:tab w:val="right" w:leader="dot" w:pos="9061"/>
            </w:tabs>
            <w:rPr>
              <w:rFonts w:ascii="Arial" w:eastAsiaTheme="minorEastAsia" w:hAnsi="Arial" w:cs="Arial"/>
              <w:b/>
              <w:noProof/>
              <w:sz w:val="24"/>
              <w:szCs w:val="24"/>
              <w:lang w:eastAsia="pt-BR"/>
            </w:rPr>
          </w:pPr>
          <w:hyperlink w:anchor="_Toc148821613" w:history="1">
            <w:r w:rsidRPr="006D5C8F">
              <w:rPr>
                <w:rStyle w:val="Hyperlink"/>
                <w:rFonts w:ascii="Arial" w:hAnsi="Arial" w:cs="Arial"/>
                <w:b/>
                <w:noProof/>
                <w:sz w:val="24"/>
                <w:szCs w:val="24"/>
              </w:rPr>
              <w:t>4.</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OBJETIVO ESPECÍFICO</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_Toc148821613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6</w:t>
            </w:r>
            <w:r w:rsidRPr="006D5C8F">
              <w:rPr>
                <w:rFonts w:ascii="Arial" w:hAnsi="Arial" w:cs="Arial"/>
                <w:b/>
                <w:noProof/>
                <w:webHidden/>
                <w:sz w:val="24"/>
                <w:szCs w:val="24"/>
              </w:rPr>
              <w:fldChar w:fldCharType="end"/>
            </w:r>
          </w:hyperlink>
        </w:p>
        <w:p w14:paraId="0BEBE0F1" w14:textId="77777777" w:rsidR="006D5C8F" w:rsidRPr="006D5C8F" w:rsidRDefault="006D5C8F">
          <w:pPr>
            <w:pStyle w:val="Sumrio1"/>
            <w:tabs>
              <w:tab w:val="left" w:pos="440"/>
              <w:tab w:val="right" w:leader="dot" w:pos="9061"/>
            </w:tabs>
            <w:rPr>
              <w:rFonts w:ascii="Arial" w:eastAsiaTheme="minorEastAsia" w:hAnsi="Arial" w:cs="Arial"/>
              <w:b/>
              <w:noProof/>
              <w:sz w:val="24"/>
              <w:szCs w:val="24"/>
              <w:lang w:eastAsia="pt-BR"/>
            </w:rPr>
          </w:pPr>
          <w:hyperlink w:anchor="_Toc148821614" w:history="1">
            <w:r w:rsidRPr="006D5C8F">
              <w:rPr>
                <w:rStyle w:val="Hyperlink"/>
                <w:rFonts w:ascii="Arial" w:hAnsi="Arial" w:cs="Arial"/>
                <w:b/>
                <w:noProof/>
                <w:sz w:val="24"/>
                <w:szCs w:val="24"/>
              </w:rPr>
              <w:t>5.</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METODOLOGIA</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_Toc148821614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7</w:t>
            </w:r>
            <w:r w:rsidRPr="006D5C8F">
              <w:rPr>
                <w:rFonts w:ascii="Arial" w:hAnsi="Arial" w:cs="Arial"/>
                <w:b/>
                <w:noProof/>
                <w:webHidden/>
                <w:sz w:val="24"/>
                <w:szCs w:val="24"/>
              </w:rPr>
              <w:fldChar w:fldCharType="end"/>
            </w:r>
          </w:hyperlink>
        </w:p>
        <w:p w14:paraId="73212436" w14:textId="77777777" w:rsidR="006D5C8F" w:rsidRPr="006D5C8F" w:rsidRDefault="006D5C8F">
          <w:pPr>
            <w:pStyle w:val="Sumrio2"/>
            <w:tabs>
              <w:tab w:val="left" w:pos="880"/>
              <w:tab w:val="right" w:leader="dot" w:pos="9061"/>
            </w:tabs>
            <w:rPr>
              <w:rFonts w:ascii="Arial" w:eastAsiaTheme="minorEastAsia" w:hAnsi="Arial" w:cs="Arial"/>
              <w:b/>
              <w:noProof/>
              <w:sz w:val="24"/>
              <w:szCs w:val="24"/>
              <w:lang w:eastAsia="pt-BR"/>
            </w:rPr>
          </w:pPr>
          <w:hyperlink w:anchor="_Toc148821615" w:history="1">
            <w:r w:rsidRPr="006D5C8F">
              <w:rPr>
                <w:rStyle w:val="Hyperlink"/>
                <w:rFonts w:ascii="Arial" w:hAnsi="Arial" w:cs="Arial"/>
                <w:b/>
                <w:noProof/>
                <w:sz w:val="24"/>
                <w:szCs w:val="24"/>
              </w:rPr>
              <w:t>5.1</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Análises Físicas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_Toc148821615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8</w:t>
            </w:r>
            <w:r w:rsidRPr="006D5C8F">
              <w:rPr>
                <w:rFonts w:ascii="Arial" w:hAnsi="Arial" w:cs="Arial"/>
                <w:b/>
                <w:noProof/>
                <w:webHidden/>
                <w:sz w:val="24"/>
                <w:szCs w:val="24"/>
              </w:rPr>
              <w:fldChar w:fldCharType="end"/>
            </w:r>
          </w:hyperlink>
        </w:p>
        <w:p w14:paraId="59772154" w14:textId="77777777" w:rsidR="006D5C8F" w:rsidRPr="006D5C8F" w:rsidRDefault="006D5C8F">
          <w:pPr>
            <w:pStyle w:val="Sumrio3"/>
            <w:rPr>
              <w:rFonts w:eastAsiaTheme="minorEastAsia"/>
              <w:szCs w:val="24"/>
              <w:lang w:eastAsia="pt-BR"/>
            </w:rPr>
          </w:pPr>
          <w:hyperlink w:anchor="_Toc148821616" w:history="1">
            <w:r w:rsidRPr="006D5C8F">
              <w:rPr>
                <w:rStyle w:val="Hyperlink"/>
                <w:szCs w:val="24"/>
              </w:rPr>
              <w:t>5.1.1</w:t>
            </w:r>
            <w:r w:rsidRPr="006D5C8F">
              <w:rPr>
                <w:rFonts w:eastAsiaTheme="minorEastAsia"/>
                <w:szCs w:val="24"/>
                <w:lang w:eastAsia="pt-BR"/>
              </w:rPr>
              <w:tab/>
            </w:r>
            <w:r w:rsidRPr="006D5C8F">
              <w:rPr>
                <w:rStyle w:val="Hyperlink"/>
                <w:szCs w:val="24"/>
              </w:rPr>
              <w:t>Porosidade Total</w:t>
            </w:r>
            <w:r w:rsidRPr="006D5C8F">
              <w:rPr>
                <w:webHidden/>
                <w:szCs w:val="24"/>
              </w:rPr>
              <w:tab/>
            </w:r>
            <w:r w:rsidRPr="006D5C8F">
              <w:rPr>
                <w:webHidden/>
                <w:szCs w:val="24"/>
              </w:rPr>
              <w:fldChar w:fldCharType="begin"/>
            </w:r>
            <w:r w:rsidRPr="006D5C8F">
              <w:rPr>
                <w:webHidden/>
                <w:szCs w:val="24"/>
              </w:rPr>
              <w:instrText xml:space="preserve"> PAGEREF _Toc148821616 \h </w:instrText>
            </w:r>
            <w:r w:rsidRPr="006D5C8F">
              <w:rPr>
                <w:webHidden/>
                <w:szCs w:val="24"/>
              </w:rPr>
            </w:r>
            <w:r w:rsidRPr="006D5C8F">
              <w:rPr>
                <w:webHidden/>
                <w:szCs w:val="24"/>
              </w:rPr>
              <w:fldChar w:fldCharType="separate"/>
            </w:r>
            <w:r w:rsidRPr="006D5C8F">
              <w:rPr>
                <w:webHidden/>
                <w:szCs w:val="24"/>
              </w:rPr>
              <w:t>9</w:t>
            </w:r>
            <w:r w:rsidRPr="006D5C8F">
              <w:rPr>
                <w:webHidden/>
                <w:szCs w:val="24"/>
              </w:rPr>
              <w:fldChar w:fldCharType="end"/>
            </w:r>
          </w:hyperlink>
        </w:p>
        <w:p w14:paraId="4A467B24" w14:textId="77777777" w:rsidR="006D5C8F" w:rsidRPr="006D5C8F" w:rsidRDefault="006D5C8F">
          <w:pPr>
            <w:pStyle w:val="Sumrio3"/>
            <w:rPr>
              <w:rFonts w:eastAsiaTheme="minorEastAsia"/>
              <w:szCs w:val="24"/>
              <w:lang w:eastAsia="pt-BR"/>
            </w:rPr>
          </w:pPr>
          <w:hyperlink w:anchor="_Toc148821617" w:history="1">
            <w:r w:rsidRPr="006D5C8F">
              <w:rPr>
                <w:rStyle w:val="Hyperlink"/>
                <w:szCs w:val="24"/>
              </w:rPr>
              <w:t>5.1.2</w:t>
            </w:r>
            <w:r w:rsidRPr="006D5C8F">
              <w:rPr>
                <w:rFonts w:eastAsiaTheme="minorEastAsia"/>
                <w:szCs w:val="24"/>
                <w:lang w:eastAsia="pt-BR"/>
              </w:rPr>
              <w:tab/>
            </w:r>
            <w:r w:rsidRPr="006D5C8F">
              <w:rPr>
                <w:rStyle w:val="Hyperlink"/>
                <w:szCs w:val="24"/>
              </w:rPr>
              <w:t>Textura</w:t>
            </w:r>
            <w:r w:rsidRPr="006D5C8F">
              <w:rPr>
                <w:webHidden/>
                <w:szCs w:val="24"/>
              </w:rPr>
              <w:tab/>
            </w:r>
            <w:r w:rsidRPr="006D5C8F">
              <w:rPr>
                <w:webHidden/>
                <w:szCs w:val="24"/>
              </w:rPr>
              <w:fldChar w:fldCharType="begin"/>
            </w:r>
            <w:r w:rsidRPr="006D5C8F">
              <w:rPr>
                <w:webHidden/>
                <w:szCs w:val="24"/>
              </w:rPr>
              <w:instrText xml:space="preserve"> PAGEREF _Toc148821617 \h </w:instrText>
            </w:r>
            <w:r w:rsidRPr="006D5C8F">
              <w:rPr>
                <w:webHidden/>
                <w:szCs w:val="24"/>
              </w:rPr>
            </w:r>
            <w:r w:rsidRPr="006D5C8F">
              <w:rPr>
                <w:webHidden/>
                <w:szCs w:val="24"/>
              </w:rPr>
              <w:fldChar w:fldCharType="separate"/>
            </w:r>
            <w:r w:rsidRPr="006D5C8F">
              <w:rPr>
                <w:webHidden/>
                <w:szCs w:val="24"/>
              </w:rPr>
              <w:t>9</w:t>
            </w:r>
            <w:r w:rsidRPr="006D5C8F">
              <w:rPr>
                <w:webHidden/>
                <w:szCs w:val="24"/>
              </w:rPr>
              <w:fldChar w:fldCharType="end"/>
            </w:r>
          </w:hyperlink>
        </w:p>
        <w:p w14:paraId="0CEEF5F0" w14:textId="77777777" w:rsidR="006D5C8F" w:rsidRPr="006D5C8F" w:rsidRDefault="006D5C8F">
          <w:pPr>
            <w:pStyle w:val="Sumrio3"/>
            <w:rPr>
              <w:rFonts w:eastAsiaTheme="minorEastAsia"/>
              <w:szCs w:val="24"/>
              <w:lang w:eastAsia="pt-BR"/>
            </w:rPr>
          </w:pPr>
          <w:hyperlink w:anchor="_Toc148821618" w:history="1">
            <w:r w:rsidRPr="006D5C8F">
              <w:rPr>
                <w:rStyle w:val="Hyperlink"/>
                <w:szCs w:val="24"/>
              </w:rPr>
              <w:t>5.1.3</w:t>
            </w:r>
            <w:r w:rsidRPr="006D5C8F">
              <w:rPr>
                <w:rFonts w:eastAsiaTheme="minorEastAsia"/>
                <w:szCs w:val="24"/>
                <w:lang w:eastAsia="pt-BR"/>
              </w:rPr>
              <w:tab/>
            </w:r>
            <w:r w:rsidRPr="006D5C8F">
              <w:rPr>
                <w:rStyle w:val="Hyperlink"/>
                <w:szCs w:val="24"/>
              </w:rPr>
              <w:t>Teor Máximo de Umidade no Solo</w:t>
            </w:r>
            <w:r w:rsidRPr="006D5C8F">
              <w:rPr>
                <w:webHidden/>
                <w:szCs w:val="24"/>
              </w:rPr>
              <w:tab/>
            </w:r>
            <w:r w:rsidRPr="006D5C8F">
              <w:rPr>
                <w:webHidden/>
                <w:szCs w:val="24"/>
              </w:rPr>
              <w:fldChar w:fldCharType="begin"/>
            </w:r>
            <w:r w:rsidRPr="006D5C8F">
              <w:rPr>
                <w:webHidden/>
                <w:szCs w:val="24"/>
              </w:rPr>
              <w:instrText xml:space="preserve"> PAGEREF _Toc148821618 \h </w:instrText>
            </w:r>
            <w:r w:rsidRPr="006D5C8F">
              <w:rPr>
                <w:webHidden/>
                <w:szCs w:val="24"/>
              </w:rPr>
            </w:r>
            <w:r w:rsidRPr="006D5C8F">
              <w:rPr>
                <w:webHidden/>
                <w:szCs w:val="24"/>
              </w:rPr>
              <w:fldChar w:fldCharType="separate"/>
            </w:r>
            <w:r w:rsidRPr="006D5C8F">
              <w:rPr>
                <w:webHidden/>
                <w:szCs w:val="24"/>
              </w:rPr>
              <w:t>10</w:t>
            </w:r>
            <w:r w:rsidRPr="006D5C8F">
              <w:rPr>
                <w:webHidden/>
                <w:szCs w:val="24"/>
              </w:rPr>
              <w:fldChar w:fldCharType="end"/>
            </w:r>
          </w:hyperlink>
        </w:p>
        <w:p w14:paraId="465DB434" w14:textId="77777777" w:rsidR="006D5C8F" w:rsidRPr="006D5C8F" w:rsidRDefault="006D5C8F">
          <w:pPr>
            <w:pStyle w:val="Sumrio3"/>
            <w:rPr>
              <w:rFonts w:eastAsiaTheme="minorEastAsia"/>
              <w:szCs w:val="24"/>
              <w:lang w:eastAsia="pt-BR"/>
            </w:rPr>
          </w:pPr>
          <w:hyperlink w:anchor="_Toc148821619" w:history="1">
            <w:r w:rsidRPr="006D5C8F">
              <w:rPr>
                <w:rStyle w:val="Hyperlink"/>
                <w:szCs w:val="24"/>
              </w:rPr>
              <w:t>5.1.4 Temperatura e Capacidade de Troca Catiônica</w:t>
            </w:r>
            <w:r w:rsidRPr="006D5C8F">
              <w:rPr>
                <w:webHidden/>
                <w:szCs w:val="24"/>
              </w:rPr>
              <w:tab/>
            </w:r>
            <w:r w:rsidRPr="006D5C8F">
              <w:rPr>
                <w:webHidden/>
                <w:szCs w:val="24"/>
              </w:rPr>
              <w:fldChar w:fldCharType="begin"/>
            </w:r>
            <w:r w:rsidRPr="006D5C8F">
              <w:rPr>
                <w:webHidden/>
                <w:szCs w:val="24"/>
              </w:rPr>
              <w:instrText xml:space="preserve"> PAGEREF _Toc148821619 \h </w:instrText>
            </w:r>
            <w:r w:rsidRPr="006D5C8F">
              <w:rPr>
                <w:webHidden/>
                <w:szCs w:val="24"/>
              </w:rPr>
            </w:r>
            <w:r w:rsidRPr="006D5C8F">
              <w:rPr>
                <w:webHidden/>
                <w:szCs w:val="24"/>
              </w:rPr>
              <w:fldChar w:fldCharType="separate"/>
            </w:r>
            <w:r w:rsidRPr="006D5C8F">
              <w:rPr>
                <w:webHidden/>
                <w:szCs w:val="24"/>
              </w:rPr>
              <w:t>10</w:t>
            </w:r>
            <w:r w:rsidRPr="006D5C8F">
              <w:rPr>
                <w:webHidden/>
                <w:szCs w:val="24"/>
              </w:rPr>
              <w:fldChar w:fldCharType="end"/>
            </w:r>
          </w:hyperlink>
        </w:p>
        <w:p w14:paraId="13D71BB1" w14:textId="77777777" w:rsidR="006D5C8F" w:rsidRPr="006D5C8F" w:rsidRDefault="006D5C8F">
          <w:pPr>
            <w:pStyle w:val="Sumrio3"/>
            <w:rPr>
              <w:rFonts w:eastAsiaTheme="minorEastAsia"/>
              <w:szCs w:val="24"/>
              <w:lang w:eastAsia="pt-BR"/>
            </w:rPr>
          </w:pPr>
          <w:hyperlink w:anchor="_Toc148821620" w:history="1">
            <w:r w:rsidRPr="006D5C8F">
              <w:rPr>
                <w:rStyle w:val="Hyperlink"/>
                <w:szCs w:val="24"/>
              </w:rPr>
              <w:t>5.1.5</w:t>
            </w:r>
            <w:r w:rsidRPr="006D5C8F">
              <w:rPr>
                <w:rFonts w:eastAsiaTheme="minorEastAsia"/>
                <w:szCs w:val="24"/>
                <w:lang w:eastAsia="pt-BR"/>
              </w:rPr>
              <w:tab/>
            </w:r>
            <w:r w:rsidRPr="006D5C8F">
              <w:rPr>
                <w:rStyle w:val="Hyperlink"/>
                <w:szCs w:val="24"/>
              </w:rPr>
              <w:t>Teste de Condutividade e Retenção Hidráulica</w:t>
            </w:r>
            <w:r w:rsidRPr="006D5C8F">
              <w:rPr>
                <w:webHidden/>
                <w:szCs w:val="24"/>
              </w:rPr>
              <w:tab/>
            </w:r>
            <w:r w:rsidRPr="006D5C8F">
              <w:rPr>
                <w:webHidden/>
                <w:szCs w:val="24"/>
              </w:rPr>
              <w:fldChar w:fldCharType="begin"/>
            </w:r>
            <w:r w:rsidRPr="006D5C8F">
              <w:rPr>
                <w:webHidden/>
                <w:szCs w:val="24"/>
              </w:rPr>
              <w:instrText xml:space="preserve"> PAGEREF _Toc148821620 \h </w:instrText>
            </w:r>
            <w:r w:rsidRPr="006D5C8F">
              <w:rPr>
                <w:webHidden/>
                <w:szCs w:val="24"/>
              </w:rPr>
            </w:r>
            <w:r w:rsidRPr="006D5C8F">
              <w:rPr>
                <w:webHidden/>
                <w:szCs w:val="24"/>
              </w:rPr>
              <w:fldChar w:fldCharType="separate"/>
            </w:r>
            <w:r w:rsidRPr="006D5C8F">
              <w:rPr>
                <w:webHidden/>
                <w:szCs w:val="24"/>
              </w:rPr>
              <w:t>11</w:t>
            </w:r>
            <w:r w:rsidRPr="006D5C8F">
              <w:rPr>
                <w:webHidden/>
                <w:szCs w:val="24"/>
              </w:rPr>
              <w:fldChar w:fldCharType="end"/>
            </w:r>
          </w:hyperlink>
        </w:p>
        <w:p w14:paraId="3E4DFEE3" w14:textId="77777777" w:rsidR="006D5C8F" w:rsidRPr="006D5C8F" w:rsidRDefault="006D5C8F">
          <w:pPr>
            <w:pStyle w:val="Sumrio2"/>
            <w:tabs>
              <w:tab w:val="right" w:leader="dot" w:pos="9061"/>
            </w:tabs>
            <w:rPr>
              <w:rFonts w:ascii="Arial" w:eastAsiaTheme="minorEastAsia" w:hAnsi="Arial" w:cs="Arial"/>
              <w:b/>
              <w:noProof/>
              <w:sz w:val="24"/>
              <w:szCs w:val="24"/>
              <w:lang w:eastAsia="pt-BR"/>
            </w:rPr>
          </w:pPr>
          <w:hyperlink w:anchor="_Toc148821621" w:history="1">
            <w:r w:rsidRPr="006D5C8F">
              <w:rPr>
                <w:rStyle w:val="Hyperlink"/>
                <w:rFonts w:ascii="Arial" w:hAnsi="Arial" w:cs="Arial"/>
                <w:b/>
                <w:noProof/>
                <w:sz w:val="24"/>
                <w:szCs w:val="24"/>
              </w:rPr>
              <w:t>5.2 Análises Químicas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_Toc148821621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11</w:t>
            </w:r>
            <w:r w:rsidRPr="006D5C8F">
              <w:rPr>
                <w:rFonts w:ascii="Arial" w:hAnsi="Arial" w:cs="Arial"/>
                <w:b/>
                <w:noProof/>
                <w:webHidden/>
                <w:sz w:val="24"/>
                <w:szCs w:val="24"/>
              </w:rPr>
              <w:fldChar w:fldCharType="end"/>
            </w:r>
          </w:hyperlink>
        </w:p>
        <w:p w14:paraId="51381D09" w14:textId="77777777" w:rsidR="006D5C8F" w:rsidRPr="006D5C8F" w:rsidRDefault="006D5C8F">
          <w:pPr>
            <w:pStyle w:val="Sumrio3"/>
            <w:rPr>
              <w:rFonts w:eastAsiaTheme="minorEastAsia"/>
              <w:b/>
              <w:szCs w:val="24"/>
              <w:lang w:eastAsia="pt-BR"/>
            </w:rPr>
          </w:pPr>
          <w:hyperlink w:anchor="_Toc148821622" w:history="1">
            <w:r w:rsidRPr="006D5C8F">
              <w:rPr>
                <w:rStyle w:val="Hyperlink"/>
                <w:b/>
                <w:szCs w:val="24"/>
              </w:rPr>
              <w:t>5.2.1</w:t>
            </w:r>
            <w:r w:rsidRPr="006D5C8F">
              <w:rPr>
                <w:rFonts w:eastAsiaTheme="minorEastAsia"/>
                <w:b/>
                <w:szCs w:val="24"/>
                <w:lang w:eastAsia="pt-BR"/>
              </w:rPr>
              <w:tab/>
            </w:r>
            <w:r w:rsidRPr="006D5C8F">
              <w:rPr>
                <w:rStyle w:val="Hyperlink"/>
                <w:b/>
                <w:szCs w:val="24"/>
              </w:rPr>
              <w:t>Teste de pH</w:t>
            </w:r>
            <w:r w:rsidRPr="006D5C8F">
              <w:rPr>
                <w:b/>
                <w:webHidden/>
                <w:szCs w:val="24"/>
              </w:rPr>
              <w:tab/>
            </w:r>
            <w:r w:rsidRPr="006D5C8F">
              <w:rPr>
                <w:b/>
                <w:webHidden/>
                <w:szCs w:val="24"/>
              </w:rPr>
              <w:fldChar w:fldCharType="begin"/>
            </w:r>
            <w:r w:rsidRPr="006D5C8F">
              <w:rPr>
                <w:b/>
                <w:webHidden/>
                <w:szCs w:val="24"/>
              </w:rPr>
              <w:instrText xml:space="preserve"> PAGEREF _Toc148821622 \h </w:instrText>
            </w:r>
            <w:r w:rsidRPr="006D5C8F">
              <w:rPr>
                <w:b/>
                <w:webHidden/>
                <w:szCs w:val="24"/>
              </w:rPr>
            </w:r>
            <w:r w:rsidRPr="006D5C8F">
              <w:rPr>
                <w:b/>
                <w:webHidden/>
                <w:szCs w:val="24"/>
              </w:rPr>
              <w:fldChar w:fldCharType="separate"/>
            </w:r>
            <w:r w:rsidRPr="006D5C8F">
              <w:rPr>
                <w:b/>
                <w:webHidden/>
                <w:szCs w:val="24"/>
              </w:rPr>
              <w:t>11</w:t>
            </w:r>
            <w:r w:rsidRPr="006D5C8F">
              <w:rPr>
                <w:b/>
                <w:webHidden/>
                <w:szCs w:val="24"/>
              </w:rPr>
              <w:fldChar w:fldCharType="end"/>
            </w:r>
          </w:hyperlink>
        </w:p>
        <w:p w14:paraId="70BEC28D" w14:textId="77777777" w:rsidR="006D5C8F" w:rsidRPr="006D5C8F" w:rsidRDefault="006D5C8F">
          <w:pPr>
            <w:pStyle w:val="Sumrio3"/>
            <w:rPr>
              <w:rFonts w:eastAsiaTheme="minorEastAsia"/>
              <w:b/>
              <w:szCs w:val="24"/>
              <w:lang w:eastAsia="pt-BR"/>
            </w:rPr>
          </w:pPr>
          <w:hyperlink w:anchor="_Toc148821623" w:history="1">
            <w:r w:rsidRPr="006D5C8F">
              <w:rPr>
                <w:rStyle w:val="Hyperlink"/>
                <w:b/>
                <w:szCs w:val="24"/>
              </w:rPr>
              <w:t>5.2.2</w:t>
            </w:r>
            <w:r w:rsidRPr="006D5C8F">
              <w:rPr>
                <w:rFonts w:eastAsiaTheme="minorEastAsia"/>
                <w:b/>
                <w:szCs w:val="24"/>
                <w:lang w:eastAsia="pt-BR"/>
              </w:rPr>
              <w:tab/>
            </w:r>
            <w:r w:rsidRPr="006D5C8F">
              <w:rPr>
                <w:rStyle w:val="Hyperlink"/>
                <w:b/>
                <w:szCs w:val="24"/>
              </w:rPr>
              <w:t>Teste de Nitrato</w:t>
            </w:r>
            <w:r w:rsidRPr="006D5C8F">
              <w:rPr>
                <w:b/>
                <w:webHidden/>
                <w:szCs w:val="24"/>
              </w:rPr>
              <w:tab/>
            </w:r>
            <w:r w:rsidRPr="006D5C8F">
              <w:rPr>
                <w:b/>
                <w:webHidden/>
                <w:szCs w:val="24"/>
              </w:rPr>
              <w:fldChar w:fldCharType="begin"/>
            </w:r>
            <w:r w:rsidRPr="006D5C8F">
              <w:rPr>
                <w:b/>
                <w:webHidden/>
                <w:szCs w:val="24"/>
              </w:rPr>
              <w:instrText xml:space="preserve"> PAGEREF _Toc148821623 \h </w:instrText>
            </w:r>
            <w:r w:rsidRPr="006D5C8F">
              <w:rPr>
                <w:b/>
                <w:webHidden/>
                <w:szCs w:val="24"/>
              </w:rPr>
            </w:r>
            <w:r w:rsidRPr="006D5C8F">
              <w:rPr>
                <w:b/>
                <w:webHidden/>
                <w:szCs w:val="24"/>
              </w:rPr>
              <w:fldChar w:fldCharType="separate"/>
            </w:r>
            <w:r w:rsidRPr="006D5C8F">
              <w:rPr>
                <w:b/>
                <w:webHidden/>
                <w:szCs w:val="24"/>
              </w:rPr>
              <w:t>12</w:t>
            </w:r>
            <w:r w:rsidRPr="006D5C8F">
              <w:rPr>
                <w:b/>
                <w:webHidden/>
                <w:szCs w:val="24"/>
              </w:rPr>
              <w:fldChar w:fldCharType="end"/>
            </w:r>
          </w:hyperlink>
        </w:p>
        <w:p w14:paraId="613A84B8" w14:textId="77777777" w:rsidR="006D5C8F" w:rsidRPr="006D5C8F" w:rsidRDefault="006D5C8F">
          <w:pPr>
            <w:pStyle w:val="Sumrio3"/>
            <w:rPr>
              <w:rFonts w:eastAsiaTheme="minorEastAsia"/>
              <w:b/>
              <w:szCs w:val="24"/>
              <w:lang w:eastAsia="pt-BR"/>
            </w:rPr>
          </w:pPr>
          <w:hyperlink w:anchor="_Toc148821624" w:history="1">
            <w:r w:rsidRPr="006D5C8F">
              <w:rPr>
                <w:rStyle w:val="Hyperlink"/>
                <w:b/>
                <w:szCs w:val="24"/>
              </w:rPr>
              <w:t>5.2.3</w:t>
            </w:r>
            <w:r w:rsidRPr="006D5C8F">
              <w:rPr>
                <w:rFonts w:eastAsiaTheme="minorEastAsia"/>
                <w:b/>
                <w:szCs w:val="24"/>
                <w:lang w:eastAsia="pt-BR"/>
              </w:rPr>
              <w:tab/>
            </w:r>
            <w:r w:rsidRPr="006D5C8F">
              <w:rPr>
                <w:rStyle w:val="Hyperlink"/>
                <w:b/>
                <w:szCs w:val="24"/>
              </w:rPr>
              <w:t>Teste de Nitrito</w:t>
            </w:r>
            <w:r w:rsidRPr="006D5C8F">
              <w:rPr>
                <w:b/>
                <w:webHidden/>
                <w:szCs w:val="24"/>
              </w:rPr>
              <w:tab/>
            </w:r>
            <w:r w:rsidRPr="006D5C8F">
              <w:rPr>
                <w:b/>
                <w:webHidden/>
                <w:szCs w:val="24"/>
              </w:rPr>
              <w:fldChar w:fldCharType="begin"/>
            </w:r>
            <w:r w:rsidRPr="006D5C8F">
              <w:rPr>
                <w:b/>
                <w:webHidden/>
                <w:szCs w:val="24"/>
              </w:rPr>
              <w:instrText xml:space="preserve"> PAGEREF _Toc148821624 \h </w:instrText>
            </w:r>
            <w:r w:rsidRPr="006D5C8F">
              <w:rPr>
                <w:b/>
                <w:webHidden/>
                <w:szCs w:val="24"/>
              </w:rPr>
            </w:r>
            <w:r w:rsidRPr="006D5C8F">
              <w:rPr>
                <w:b/>
                <w:webHidden/>
                <w:szCs w:val="24"/>
              </w:rPr>
              <w:fldChar w:fldCharType="separate"/>
            </w:r>
            <w:r w:rsidRPr="006D5C8F">
              <w:rPr>
                <w:b/>
                <w:webHidden/>
                <w:szCs w:val="24"/>
              </w:rPr>
              <w:t>12</w:t>
            </w:r>
            <w:r w:rsidRPr="006D5C8F">
              <w:rPr>
                <w:b/>
                <w:webHidden/>
                <w:szCs w:val="24"/>
              </w:rPr>
              <w:fldChar w:fldCharType="end"/>
            </w:r>
          </w:hyperlink>
        </w:p>
        <w:p w14:paraId="1D027D75" w14:textId="77777777" w:rsidR="006D5C8F" w:rsidRPr="006D5C8F" w:rsidRDefault="006D5C8F">
          <w:pPr>
            <w:pStyle w:val="Sumrio3"/>
            <w:rPr>
              <w:rFonts w:eastAsiaTheme="minorEastAsia"/>
              <w:b/>
              <w:szCs w:val="24"/>
              <w:lang w:eastAsia="pt-BR"/>
            </w:rPr>
          </w:pPr>
          <w:hyperlink w:anchor="_Toc148821625" w:history="1">
            <w:r w:rsidRPr="006D5C8F">
              <w:rPr>
                <w:rStyle w:val="Hyperlink"/>
                <w:b/>
                <w:szCs w:val="24"/>
              </w:rPr>
              <w:t>5.2.4</w:t>
            </w:r>
            <w:r w:rsidRPr="006D5C8F">
              <w:rPr>
                <w:rFonts w:eastAsiaTheme="minorEastAsia"/>
                <w:b/>
                <w:szCs w:val="24"/>
                <w:lang w:eastAsia="pt-BR"/>
              </w:rPr>
              <w:tab/>
            </w:r>
            <w:r w:rsidRPr="006D5C8F">
              <w:rPr>
                <w:rStyle w:val="Hyperlink"/>
                <w:b/>
                <w:szCs w:val="24"/>
              </w:rPr>
              <w:t>Teste de Amônia</w:t>
            </w:r>
            <w:r w:rsidRPr="006D5C8F">
              <w:rPr>
                <w:b/>
                <w:webHidden/>
                <w:szCs w:val="24"/>
              </w:rPr>
              <w:tab/>
            </w:r>
            <w:r w:rsidRPr="006D5C8F">
              <w:rPr>
                <w:b/>
                <w:webHidden/>
                <w:szCs w:val="24"/>
              </w:rPr>
              <w:fldChar w:fldCharType="begin"/>
            </w:r>
            <w:r w:rsidRPr="006D5C8F">
              <w:rPr>
                <w:b/>
                <w:webHidden/>
                <w:szCs w:val="24"/>
              </w:rPr>
              <w:instrText xml:space="preserve"> PAGEREF _Toc148821625 \h </w:instrText>
            </w:r>
            <w:r w:rsidRPr="006D5C8F">
              <w:rPr>
                <w:b/>
                <w:webHidden/>
                <w:szCs w:val="24"/>
              </w:rPr>
            </w:r>
            <w:r w:rsidRPr="006D5C8F">
              <w:rPr>
                <w:b/>
                <w:webHidden/>
                <w:szCs w:val="24"/>
              </w:rPr>
              <w:fldChar w:fldCharType="separate"/>
            </w:r>
            <w:r w:rsidRPr="006D5C8F">
              <w:rPr>
                <w:b/>
                <w:webHidden/>
                <w:szCs w:val="24"/>
              </w:rPr>
              <w:t>12</w:t>
            </w:r>
            <w:r w:rsidRPr="006D5C8F">
              <w:rPr>
                <w:b/>
                <w:webHidden/>
                <w:szCs w:val="24"/>
              </w:rPr>
              <w:fldChar w:fldCharType="end"/>
            </w:r>
          </w:hyperlink>
        </w:p>
        <w:p w14:paraId="0393B997" w14:textId="77777777" w:rsidR="006D5C8F" w:rsidRPr="006D5C8F" w:rsidRDefault="006D5C8F">
          <w:pPr>
            <w:pStyle w:val="Sumrio3"/>
            <w:rPr>
              <w:rFonts w:eastAsiaTheme="minorEastAsia"/>
              <w:b/>
              <w:szCs w:val="24"/>
              <w:lang w:eastAsia="pt-BR"/>
            </w:rPr>
          </w:pPr>
          <w:hyperlink w:anchor="_Toc148821626" w:history="1">
            <w:r w:rsidRPr="006D5C8F">
              <w:rPr>
                <w:rStyle w:val="Hyperlink"/>
                <w:b/>
                <w:szCs w:val="24"/>
              </w:rPr>
              <w:t>5.2.5</w:t>
            </w:r>
            <w:r w:rsidRPr="006D5C8F">
              <w:rPr>
                <w:rFonts w:eastAsiaTheme="minorEastAsia"/>
                <w:b/>
                <w:szCs w:val="24"/>
                <w:lang w:eastAsia="pt-BR"/>
              </w:rPr>
              <w:tab/>
            </w:r>
            <w:r w:rsidRPr="006D5C8F">
              <w:rPr>
                <w:rStyle w:val="Hyperlink"/>
                <w:b/>
                <w:szCs w:val="24"/>
              </w:rPr>
              <w:t>Teste de Fosfato</w:t>
            </w:r>
            <w:r w:rsidRPr="006D5C8F">
              <w:rPr>
                <w:b/>
                <w:webHidden/>
                <w:szCs w:val="24"/>
              </w:rPr>
              <w:tab/>
            </w:r>
            <w:r w:rsidRPr="006D5C8F">
              <w:rPr>
                <w:b/>
                <w:webHidden/>
                <w:szCs w:val="24"/>
              </w:rPr>
              <w:fldChar w:fldCharType="begin"/>
            </w:r>
            <w:r w:rsidRPr="006D5C8F">
              <w:rPr>
                <w:b/>
                <w:webHidden/>
                <w:szCs w:val="24"/>
              </w:rPr>
              <w:instrText xml:space="preserve"> PAGEREF _Toc148821626 \h </w:instrText>
            </w:r>
            <w:r w:rsidRPr="006D5C8F">
              <w:rPr>
                <w:b/>
                <w:webHidden/>
                <w:szCs w:val="24"/>
              </w:rPr>
            </w:r>
            <w:r w:rsidRPr="006D5C8F">
              <w:rPr>
                <w:b/>
                <w:webHidden/>
                <w:szCs w:val="24"/>
              </w:rPr>
              <w:fldChar w:fldCharType="separate"/>
            </w:r>
            <w:r w:rsidRPr="006D5C8F">
              <w:rPr>
                <w:b/>
                <w:webHidden/>
                <w:szCs w:val="24"/>
              </w:rPr>
              <w:t>12</w:t>
            </w:r>
            <w:r w:rsidRPr="006D5C8F">
              <w:rPr>
                <w:b/>
                <w:webHidden/>
                <w:szCs w:val="24"/>
              </w:rPr>
              <w:fldChar w:fldCharType="end"/>
            </w:r>
          </w:hyperlink>
        </w:p>
        <w:p w14:paraId="55437F4A" w14:textId="77777777" w:rsidR="006D5C8F" w:rsidRPr="006D5C8F" w:rsidRDefault="006D5C8F">
          <w:pPr>
            <w:pStyle w:val="Sumrio2"/>
            <w:tabs>
              <w:tab w:val="right" w:leader="dot" w:pos="9061"/>
            </w:tabs>
            <w:rPr>
              <w:rFonts w:ascii="Arial" w:eastAsiaTheme="minorEastAsia" w:hAnsi="Arial" w:cs="Arial"/>
              <w:b/>
              <w:noProof/>
              <w:sz w:val="24"/>
              <w:szCs w:val="24"/>
              <w:lang w:eastAsia="pt-BR"/>
            </w:rPr>
          </w:pPr>
          <w:hyperlink w:anchor="_Toc148821627" w:history="1">
            <w:r w:rsidRPr="006D5C8F">
              <w:rPr>
                <w:rStyle w:val="Hyperlink"/>
                <w:rFonts w:ascii="Arial" w:hAnsi="Arial" w:cs="Arial"/>
                <w:b/>
                <w:noProof/>
                <w:sz w:val="24"/>
                <w:szCs w:val="24"/>
              </w:rPr>
              <w:t>5.3 Análises Microbiológicas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_Toc148821627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13</w:t>
            </w:r>
            <w:r w:rsidRPr="006D5C8F">
              <w:rPr>
                <w:rFonts w:ascii="Arial" w:hAnsi="Arial" w:cs="Arial"/>
                <w:b/>
                <w:noProof/>
                <w:webHidden/>
                <w:sz w:val="24"/>
                <w:szCs w:val="24"/>
              </w:rPr>
              <w:fldChar w:fldCharType="end"/>
            </w:r>
          </w:hyperlink>
        </w:p>
        <w:p w14:paraId="197724E2" w14:textId="77777777" w:rsidR="006D5C8F" w:rsidRPr="006D5C8F" w:rsidRDefault="006D5C8F">
          <w:pPr>
            <w:pStyle w:val="Sumrio1"/>
            <w:tabs>
              <w:tab w:val="left" w:pos="440"/>
              <w:tab w:val="right" w:leader="dot" w:pos="9061"/>
            </w:tabs>
            <w:rPr>
              <w:rFonts w:ascii="Arial" w:eastAsiaTheme="minorEastAsia" w:hAnsi="Arial" w:cs="Arial"/>
              <w:b/>
              <w:noProof/>
              <w:sz w:val="24"/>
              <w:szCs w:val="24"/>
              <w:lang w:eastAsia="pt-BR"/>
            </w:rPr>
          </w:pPr>
          <w:hyperlink w:anchor="_Toc148821628" w:history="1">
            <w:r w:rsidRPr="006D5C8F">
              <w:rPr>
                <w:rStyle w:val="Hyperlink"/>
                <w:rFonts w:ascii="Arial" w:hAnsi="Arial" w:cs="Arial"/>
                <w:b/>
                <w:noProof/>
                <w:sz w:val="24"/>
                <w:szCs w:val="24"/>
              </w:rPr>
              <w:t>6.</w:t>
            </w:r>
            <w:r w:rsidRPr="006D5C8F">
              <w:rPr>
                <w:rFonts w:ascii="Arial" w:eastAsiaTheme="minorEastAsia" w:hAnsi="Arial" w:cs="Arial"/>
                <w:b/>
                <w:noProof/>
                <w:sz w:val="24"/>
                <w:szCs w:val="24"/>
                <w:lang w:eastAsia="pt-BR"/>
              </w:rPr>
              <w:tab/>
            </w:r>
            <w:r w:rsidRPr="006D5C8F">
              <w:rPr>
                <w:rStyle w:val="Hyperlink"/>
                <w:rFonts w:ascii="Arial" w:hAnsi="Arial" w:cs="Arial"/>
                <w:b/>
                <w:noProof/>
                <w:sz w:val="24"/>
                <w:szCs w:val="24"/>
              </w:rPr>
              <w:t>RESULTADOS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_Toc148821628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14</w:t>
            </w:r>
            <w:r w:rsidRPr="006D5C8F">
              <w:rPr>
                <w:rFonts w:ascii="Arial" w:hAnsi="Arial" w:cs="Arial"/>
                <w:b/>
                <w:noProof/>
                <w:webHidden/>
                <w:sz w:val="24"/>
                <w:szCs w:val="24"/>
              </w:rPr>
              <w:fldChar w:fldCharType="end"/>
            </w:r>
          </w:hyperlink>
        </w:p>
        <w:p w14:paraId="0ACEB444" w14:textId="77777777" w:rsidR="006D5C8F" w:rsidRPr="006D5C8F" w:rsidRDefault="006D5C8F">
          <w:pPr>
            <w:pStyle w:val="Sumrio2"/>
            <w:tabs>
              <w:tab w:val="right" w:leader="dot" w:pos="9061"/>
            </w:tabs>
            <w:rPr>
              <w:rFonts w:ascii="Arial" w:eastAsiaTheme="minorEastAsia" w:hAnsi="Arial" w:cs="Arial"/>
              <w:b/>
              <w:noProof/>
              <w:sz w:val="24"/>
              <w:szCs w:val="24"/>
              <w:lang w:eastAsia="pt-BR"/>
            </w:rPr>
          </w:pPr>
          <w:hyperlink w:anchor="_Toc148821629" w:history="1">
            <w:r w:rsidRPr="006D5C8F">
              <w:rPr>
                <w:rStyle w:val="Hyperlink"/>
                <w:rFonts w:ascii="Arial" w:hAnsi="Arial" w:cs="Arial"/>
                <w:b/>
                <w:noProof/>
                <w:sz w:val="24"/>
                <w:szCs w:val="24"/>
              </w:rPr>
              <w:t>6.1 Parâmetros Físicos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_Toc148821629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19</w:t>
            </w:r>
            <w:r w:rsidRPr="006D5C8F">
              <w:rPr>
                <w:rFonts w:ascii="Arial" w:hAnsi="Arial" w:cs="Arial"/>
                <w:b/>
                <w:noProof/>
                <w:webHidden/>
                <w:sz w:val="24"/>
                <w:szCs w:val="24"/>
              </w:rPr>
              <w:fldChar w:fldCharType="end"/>
            </w:r>
          </w:hyperlink>
        </w:p>
        <w:p w14:paraId="36E65717" w14:textId="77777777" w:rsidR="006D5C8F" w:rsidRPr="006D5C8F" w:rsidRDefault="006D5C8F">
          <w:pPr>
            <w:pStyle w:val="Sumrio2"/>
            <w:tabs>
              <w:tab w:val="right" w:leader="dot" w:pos="9061"/>
            </w:tabs>
            <w:rPr>
              <w:rFonts w:ascii="Arial" w:eastAsiaTheme="minorEastAsia" w:hAnsi="Arial" w:cs="Arial"/>
              <w:b/>
              <w:noProof/>
              <w:sz w:val="24"/>
              <w:szCs w:val="24"/>
              <w:lang w:eastAsia="pt-BR"/>
            </w:rPr>
          </w:pPr>
          <w:hyperlink w:anchor="_Toc148821630" w:history="1">
            <w:r w:rsidRPr="006D5C8F">
              <w:rPr>
                <w:rStyle w:val="Hyperlink"/>
                <w:rFonts w:ascii="Arial" w:hAnsi="Arial" w:cs="Arial"/>
                <w:b/>
                <w:noProof/>
                <w:sz w:val="24"/>
                <w:szCs w:val="24"/>
              </w:rPr>
              <w:t>6.2 Parâmetros Químicos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_Toc148821630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21</w:t>
            </w:r>
            <w:r w:rsidRPr="006D5C8F">
              <w:rPr>
                <w:rFonts w:ascii="Arial" w:hAnsi="Arial" w:cs="Arial"/>
                <w:b/>
                <w:noProof/>
                <w:webHidden/>
                <w:sz w:val="24"/>
                <w:szCs w:val="24"/>
              </w:rPr>
              <w:fldChar w:fldCharType="end"/>
            </w:r>
          </w:hyperlink>
        </w:p>
        <w:p w14:paraId="3DA7E4A6" w14:textId="77777777" w:rsidR="006D5C8F" w:rsidRDefault="006D5C8F">
          <w:pPr>
            <w:pStyle w:val="Sumrio1"/>
            <w:tabs>
              <w:tab w:val="right" w:leader="dot" w:pos="9061"/>
            </w:tabs>
            <w:rPr>
              <w:rFonts w:eastAsiaTheme="minorEastAsia"/>
              <w:noProof/>
              <w:lang w:eastAsia="pt-BR"/>
            </w:rPr>
          </w:pPr>
          <w:hyperlink w:anchor="_Toc148821631" w:history="1">
            <w:r w:rsidRPr="006D5C8F">
              <w:rPr>
                <w:rStyle w:val="Hyperlink"/>
                <w:rFonts w:ascii="Arial" w:hAnsi="Arial" w:cs="Arial"/>
                <w:b/>
                <w:noProof/>
                <w:sz w:val="24"/>
                <w:szCs w:val="24"/>
              </w:rPr>
              <w:t>RFERÊNCIAS WEBGRÁFICAS</w:t>
            </w:r>
            <w:r w:rsidRPr="006D5C8F">
              <w:rPr>
                <w:rFonts w:ascii="Arial" w:hAnsi="Arial" w:cs="Arial"/>
                <w:b/>
                <w:noProof/>
                <w:webHidden/>
                <w:sz w:val="24"/>
                <w:szCs w:val="24"/>
              </w:rPr>
              <w:tab/>
            </w:r>
            <w:r w:rsidRPr="006D5C8F">
              <w:rPr>
                <w:rFonts w:ascii="Arial" w:hAnsi="Arial" w:cs="Arial"/>
                <w:b/>
                <w:noProof/>
                <w:webHidden/>
                <w:sz w:val="24"/>
                <w:szCs w:val="24"/>
              </w:rPr>
              <w:fldChar w:fldCharType="begin"/>
            </w:r>
            <w:r w:rsidRPr="006D5C8F">
              <w:rPr>
                <w:rFonts w:ascii="Arial" w:hAnsi="Arial" w:cs="Arial"/>
                <w:b/>
                <w:noProof/>
                <w:webHidden/>
                <w:sz w:val="24"/>
                <w:szCs w:val="24"/>
              </w:rPr>
              <w:instrText xml:space="preserve"> PAGEREF _Toc148821631 \h </w:instrText>
            </w:r>
            <w:r w:rsidRPr="006D5C8F">
              <w:rPr>
                <w:rFonts w:ascii="Arial" w:hAnsi="Arial" w:cs="Arial"/>
                <w:b/>
                <w:noProof/>
                <w:webHidden/>
                <w:sz w:val="24"/>
                <w:szCs w:val="24"/>
              </w:rPr>
            </w:r>
            <w:r w:rsidRPr="006D5C8F">
              <w:rPr>
                <w:rFonts w:ascii="Arial" w:hAnsi="Arial" w:cs="Arial"/>
                <w:b/>
                <w:noProof/>
                <w:webHidden/>
                <w:sz w:val="24"/>
                <w:szCs w:val="24"/>
              </w:rPr>
              <w:fldChar w:fldCharType="separate"/>
            </w:r>
            <w:r w:rsidRPr="006D5C8F">
              <w:rPr>
                <w:rFonts w:ascii="Arial" w:hAnsi="Arial" w:cs="Arial"/>
                <w:b/>
                <w:noProof/>
                <w:webHidden/>
                <w:sz w:val="24"/>
                <w:szCs w:val="24"/>
              </w:rPr>
              <w:t>22</w:t>
            </w:r>
            <w:r w:rsidRPr="006D5C8F">
              <w:rPr>
                <w:rFonts w:ascii="Arial" w:hAnsi="Arial" w:cs="Arial"/>
                <w:b/>
                <w:noProof/>
                <w:webHidden/>
                <w:sz w:val="24"/>
                <w:szCs w:val="24"/>
              </w:rPr>
              <w:fldChar w:fldCharType="end"/>
            </w:r>
          </w:hyperlink>
        </w:p>
        <w:p w14:paraId="6CFB7F3B" w14:textId="77777777" w:rsidR="007637B7" w:rsidRDefault="007637B7">
          <w:r w:rsidRPr="004B3FB4">
            <w:rPr>
              <w:rFonts w:ascii="Arial" w:hAnsi="Arial" w:cs="Arial"/>
              <w:b/>
              <w:bCs/>
              <w:sz w:val="24"/>
              <w:szCs w:val="24"/>
            </w:rPr>
            <w:fldChar w:fldCharType="end"/>
          </w:r>
        </w:p>
      </w:sdtContent>
    </w:sdt>
    <w:p w14:paraId="074CECDA" w14:textId="77777777" w:rsidR="00765A51" w:rsidRDefault="00765A51" w:rsidP="00765A51">
      <w:pPr>
        <w:spacing w:line="360" w:lineRule="auto"/>
        <w:jc w:val="center"/>
        <w:rPr>
          <w:rFonts w:ascii="Arial" w:hAnsi="Arial" w:cs="Arial"/>
          <w:b/>
          <w:sz w:val="30"/>
          <w:szCs w:val="30"/>
        </w:rPr>
      </w:pPr>
    </w:p>
    <w:p w14:paraId="2D2728C2" w14:textId="77777777" w:rsidR="00765A51" w:rsidRDefault="00765A51">
      <w:pPr>
        <w:rPr>
          <w:rFonts w:ascii="Arial" w:hAnsi="Arial" w:cs="Arial"/>
          <w:b/>
          <w:sz w:val="30"/>
          <w:szCs w:val="30"/>
        </w:rPr>
      </w:pPr>
      <w:r>
        <w:rPr>
          <w:rFonts w:ascii="Arial" w:hAnsi="Arial" w:cs="Arial"/>
          <w:b/>
          <w:sz w:val="30"/>
          <w:szCs w:val="30"/>
        </w:rPr>
        <w:br w:type="page"/>
      </w:r>
    </w:p>
    <w:p w14:paraId="525371D8" w14:textId="77777777" w:rsidR="0068710C" w:rsidRDefault="0068710C" w:rsidP="00EE03E5">
      <w:pPr>
        <w:pStyle w:val="Ttulo1"/>
        <w:numPr>
          <w:ilvl w:val="0"/>
          <w:numId w:val="9"/>
        </w:numPr>
      </w:pPr>
      <w:bookmarkStart w:id="0" w:name="_Toc148821610"/>
      <w:r>
        <w:t>INTRODUÇÃO</w:t>
      </w:r>
      <w:bookmarkEnd w:id="0"/>
    </w:p>
    <w:p w14:paraId="66433D5D" w14:textId="77777777" w:rsidR="00465D85" w:rsidRPr="00465D85" w:rsidRDefault="00465D85" w:rsidP="00465D85">
      <w:pPr>
        <w:spacing w:after="0" w:line="360" w:lineRule="auto"/>
        <w:ind w:firstLine="709"/>
        <w:jc w:val="both"/>
        <w:rPr>
          <w:rFonts w:ascii="Arial" w:eastAsia="Times New Roman" w:hAnsi="Arial" w:cs="Arial"/>
          <w:sz w:val="24"/>
          <w:szCs w:val="24"/>
          <w:lang w:eastAsia="pt-BR"/>
        </w:rPr>
      </w:pPr>
      <w:r w:rsidRPr="00465D85">
        <w:rPr>
          <w:rFonts w:ascii="Arial" w:eastAsia="Times New Roman" w:hAnsi="Arial" w:cs="Arial"/>
          <w:sz w:val="24"/>
          <w:szCs w:val="24"/>
          <w:lang w:eastAsia="pt-BR"/>
        </w:rPr>
        <w:t>O solo é a camada mais superfici</w:t>
      </w:r>
      <w:r>
        <w:rPr>
          <w:rFonts w:ascii="Arial" w:eastAsia="Times New Roman" w:hAnsi="Arial" w:cs="Arial"/>
          <w:sz w:val="24"/>
          <w:szCs w:val="24"/>
          <w:lang w:eastAsia="pt-BR"/>
        </w:rPr>
        <w:t>al da crosta terrestre, sendo o</w:t>
      </w:r>
      <w:r w:rsidRPr="00465D85">
        <w:rPr>
          <w:rFonts w:ascii="Arial" w:eastAsia="Times New Roman" w:hAnsi="Arial" w:cs="Arial"/>
          <w:sz w:val="24"/>
          <w:szCs w:val="24"/>
          <w:lang w:eastAsia="pt-BR"/>
        </w:rPr>
        <w:t xml:space="preserve"> resultado de um longo e árduo processo da natureza, agora definid</w:t>
      </w:r>
      <w:r>
        <w:rPr>
          <w:rFonts w:ascii="Arial" w:eastAsia="Times New Roman" w:hAnsi="Arial" w:cs="Arial"/>
          <w:sz w:val="24"/>
          <w:szCs w:val="24"/>
          <w:lang w:eastAsia="pt-BR"/>
        </w:rPr>
        <w:t xml:space="preserve">o como um corpo natural formado </w:t>
      </w:r>
      <w:r w:rsidRPr="00465D85">
        <w:rPr>
          <w:rFonts w:ascii="Arial" w:eastAsia="Times New Roman" w:hAnsi="Arial" w:cs="Arial"/>
          <w:sz w:val="24"/>
          <w:szCs w:val="24"/>
          <w:lang w:eastAsia="pt-BR"/>
        </w:rPr>
        <w:t>por substâncias orgânicas e inorgânicas que vão se depositando em c</w:t>
      </w:r>
      <w:r>
        <w:rPr>
          <w:rFonts w:ascii="Arial" w:eastAsia="Times New Roman" w:hAnsi="Arial" w:cs="Arial"/>
          <w:sz w:val="24"/>
          <w:szCs w:val="24"/>
          <w:lang w:eastAsia="pt-BR"/>
        </w:rPr>
        <w:t xml:space="preserve">amadas na superfície terrestre </w:t>
      </w:r>
      <w:r w:rsidRPr="00465D85">
        <w:rPr>
          <w:rFonts w:ascii="Arial" w:eastAsia="Times New Roman" w:hAnsi="Arial" w:cs="Arial"/>
          <w:sz w:val="24"/>
          <w:szCs w:val="24"/>
          <w:lang w:eastAsia="pt-BR"/>
        </w:rPr>
        <w:t>e provindo da desagregação de partículas rochosas e minerais</w:t>
      </w:r>
      <w:r w:rsidR="0012016F">
        <w:rPr>
          <w:rFonts w:ascii="Arial" w:eastAsia="Times New Roman" w:hAnsi="Arial" w:cs="Arial"/>
          <w:sz w:val="24"/>
          <w:szCs w:val="24"/>
          <w:lang w:eastAsia="pt-BR"/>
        </w:rPr>
        <w:t>. O</w:t>
      </w:r>
      <w:r w:rsidRPr="00465D85">
        <w:rPr>
          <w:rFonts w:ascii="Arial" w:eastAsia="Times New Roman" w:hAnsi="Arial" w:cs="Arial"/>
          <w:sz w:val="24"/>
          <w:szCs w:val="24"/>
          <w:lang w:eastAsia="pt-BR"/>
        </w:rPr>
        <w:t xml:space="preserve"> nome desse processo é intemperismo, também conhecido como o principal fator na origem e formação do solo.</w:t>
      </w:r>
    </w:p>
    <w:p w14:paraId="3C960715" w14:textId="77777777" w:rsidR="00465D85" w:rsidRPr="00465D85" w:rsidRDefault="006B10E8" w:rsidP="00465D85">
      <w:pPr>
        <w:spacing w:after="0" w:line="360" w:lineRule="auto"/>
        <w:ind w:firstLine="709"/>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Outros </w:t>
      </w:r>
      <w:r w:rsidR="00465D85" w:rsidRPr="00465D85">
        <w:rPr>
          <w:rFonts w:ascii="Arial" w:eastAsia="Times New Roman" w:hAnsi="Arial" w:cs="Arial"/>
          <w:sz w:val="24"/>
          <w:szCs w:val="24"/>
          <w:lang w:eastAsia="pt-BR"/>
        </w:rPr>
        <w:t>os fatores que contribuem para a formação do solo incluem a rocha mãe ou rocha matriz, o clima (como a ação da chuva, vento, frio e o calor), a atividade biológica ligada aos organismos vivos presentes no lugar de origem do solo (como a matéria orgânica presente no solo, seja pelos resíduos de folhas ou de raízes e, sua decomposição irá decorrer pela ação da fauna como formigas, minhocas e microrganismos, participando de diversos processos no solo e influenciando na agregação de partículas, no escurecimento</w:t>
      </w:r>
      <w:r w:rsidR="00DD42C7">
        <w:rPr>
          <w:rFonts w:ascii="Arial" w:eastAsia="Times New Roman" w:hAnsi="Arial" w:cs="Arial"/>
          <w:sz w:val="24"/>
          <w:szCs w:val="24"/>
          <w:lang w:eastAsia="pt-BR"/>
        </w:rPr>
        <w:t xml:space="preserve"> do horizonte superficial e etc</w:t>
      </w:r>
      <w:r w:rsidR="00465D85" w:rsidRPr="00465D85">
        <w:rPr>
          <w:rFonts w:ascii="Arial" w:eastAsia="Times New Roman" w:hAnsi="Arial" w:cs="Arial"/>
          <w:sz w:val="24"/>
          <w:szCs w:val="24"/>
          <w:lang w:eastAsia="pt-BR"/>
        </w:rPr>
        <w:t>), o tempo (dado ao fato de que o processo de form</w:t>
      </w:r>
      <w:r w:rsidR="00DD42C7">
        <w:rPr>
          <w:rFonts w:ascii="Arial" w:eastAsia="Times New Roman" w:hAnsi="Arial" w:cs="Arial"/>
          <w:sz w:val="24"/>
          <w:szCs w:val="24"/>
          <w:lang w:eastAsia="pt-BR"/>
        </w:rPr>
        <w:t>ação do solo é lento e paciente</w:t>
      </w:r>
      <w:r w:rsidR="00465D85" w:rsidRPr="00465D85">
        <w:rPr>
          <w:rFonts w:ascii="Arial" w:eastAsia="Times New Roman" w:hAnsi="Arial" w:cs="Arial"/>
          <w:sz w:val="24"/>
          <w:szCs w:val="24"/>
          <w:lang w:eastAsia="pt-BR"/>
        </w:rPr>
        <w:t>), a hidrografia e a topografia da área. Todos esses elementos atuam em conjunto ao promoverem a separação das partículas das rochas. Todavia</w:t>
      </w:r>
      <w:r w:rsidR="001F2C85">
        <w:rPr>
          <w:rFonts w:ascii="Arial" w:eastAsia="Times New Roman" w:hAnsi="Arial" w:cs="Arial"/>
          <w:sz w:val="24"/>
          <w:szCs w:val="24"/>
          <w:lang w:eastAsia="pt-BR"/>
        </w:rPr>
        <w:t>,</w:t>
      </w:r>
      <w:r w:rsidR="00465D85" w:rsidRPr="00465D85">
        <w:rPr>
          <w:rFonts w:ascii="Arial" w:eastAsia="Times New Roman" w:hAnsi="Arial" w:cs="Arial"/>
          <w:sz w:val="24"/>
          <w:szCs w:val="24"/>
          <w:lang w:eastAsia="pt-BR"/>
        </w:rPr>
        <w:t xml:space="preserve"> no decorrer dos bilhões de anos de evolução, o solo tornou-se o principal recurso a não só sustentar ecossistemas</w:t>
      </w:r>
      <w:r w:rsidR="00465D85">
        <w:rPr>
          <w:rFonts w:ascii="Arial" w:eastAsia="Times New Roman" w:hAnsi="Arial" w:cs="Arial"/>
          <w:sz w:val="24"/>
          <w:szCs w:val="24"/>
          <w:lang w:eastAsia="pt-BR"/>
        </w:rPr>
        <w:t>,</w:t>
      </w:r>
      <w:r w:rsidR="00465D85" w:rsidRPr="00465D85">
        <w:rPr>
          <w:rFonts w:ascii="Arial" w:eastAsia="Times New Roman" w:hAnsi="Arial" w:cs="Arial"/>
          <w:sz w:val="24"/>
          <w:szCs w:val="24"/>
          <w:lang w:eastAsia="pt-BR"/>
        </w:rPr>
        <w:t xml:space="preserve"> mas também ser a fonte de produção de alimento para a humanidade, </w:t>
      </w:r>
      <w:r w:rsidR="00DD42C7">
        <w:rPr>
          <w:rFonts w:ascii="Arial" w:eastAsia="Times New Roman" w:hAnsi="Arial" w:cs="Arial"/>
          <w:sz w:val="24"/>
          <w:szCs w:val="24"/>
          <w:lang w:eastAsia="pt-BR"/>
        </w:rPr>
        <w:t>além de</w:t>
      </w:r>
      <w:r w:rsidR="00465D85" w:rsidRPr="00465D85">
        <w:rPr>
          <w:rFonts w:ascii="Arial" w:eastAsia="Times New Roman" w:hAnsi="Arial" w:cs="Arial"/>
          <w:sz w:val="24"/>
          <w:szCs w:val="24"/>
          <w:lang w:eastAsia="pt-BR"/>
        </w:rPr>
        <w:t xml:space="preserve"> desempenhar um papel crucial nos ciclos naturais. Essa relevância vai além da sua aparência modesta e nos impulsiona a investigar as razões profundas p</w:t>
      </w:r>
      <w:r w:rsidR="00465D85">
        <w:rPr>
          <w:rFonts w:ascii="Arial" w:eastAsia="Times New Roman" w:hAnsi="Arial" w:cs="Arial"/>
          <w:sz w:val="24"/>
          <w:szCs w:val="24"/>
          <w:lang w:eastAsia="pt-BR"/>
        </w:rPr>
        <w:t>elas quais o solo representa um</w:t>
      </w:r>
      <w:r w:rsidR="00465D85" w:rsidRPr="00465D85">
        <w:rPr>
          <w:rFonts w:ascii="Arial" w:eastAsia="Times New Roman" w:hAnsi="Arial" w:cs="Arial"/>
          <w:sz w:val="24"/>
          <w:szCs w:val="24"/>
          <w:lang w:eastAsia="pt-BR"/>
        </w:rPr>
        <w:t xml:space="preserve"> pilar tão inestimável da vida na Terra.</w:t>
      </w:r>
    </w:p>
    <w:p w14:paraId="629A727D" w14:textId="77777777" w:rsidR="00465D85" w:rsidRPr="00465D85" w:rsidRDefault="00465D85" w:rsidP="00465D85">
      <w:pPr>
        <w:spacing w:after="0" w:line="360" w:lineRule="auto"/>
        <w:ind w:firstLine="709"/>
        <w:jc w:val="both"/>
        <w:rPr>
          <w:rFonts w:ascii="Arial" w:eastAsia="Times New Roman" w:hAnsi="Arial" w:cs="Arial"/>
          <w:sz w:val="24"/>
          <w:szCs w:val="24"/>
          <w:lang w:eastAsia="pt-BR"/>
        </w:rPr>
      </w:pPr>
      <w:r w:rsidRPr="00465D85">
        <w:rPr>
          <w:rFonts w:ascii="Arial" w:eastAsia="Times New Roman" w:hAnsi="Arial" w:cs="Arial"/>
          <w:sz w:val="24"/>
          <w:szCs w:val="24"/>
          <w:lang w:eastAsia="pt-BR"/>
        </w:rPr>
        <w:t>A relação entre o solo e a vida é intrincada e multifacetada. Nas vastas extensões de florestas, savanas e pradarias, o solo age como o leito fértil que alimenta as plantas, permitindo-lhes crescer e prosperar. À medida que a vegeta</w:t>
      </w:r>
      <w:r>
        <w:rPr>
          <w:rFonts w:ascii="Arial" w:eastAsia="Times New Roman" w:hAnsi="Arial" w:cs="Arial"/>
          <w:sz w:val="24"/>
          <w:szCs w:val="24"/>
          <w:lang w:eastAsia="pt-BR"/>
        </w:rPr>
        <w:t>ção cresce, ela se torna a base</w:t>
      </w:r>
      <w:r w:rsidRPr="00465D85">
        <w:rPr>
          <w:rFonts w:ascii="Arial" w:eastAsia="Times New Roman" w:hAnsi="Arial" w:cs="Arial"/>
          <w:sz w:val="24"/>
          <w:szCs w:val="24"/>
          <w:lang w:eastAsia="pt-BR"/>
        </w:rPr>
        <w:t xml:space="preserve"> de ecossistemas inteiros, oferecendo abrigo, alimento e sustento para uma miríade de criaturas, de pequenos insetos a grandes predadores. Mas o solo não é apenas um fornecedor de nutrientes para a vegetação; ele é um fator ativo nos processos naturais da Terra. O solo age como um filtro natural, purificando a água que bebemos e regulando o fluxo de nutrientes nos ecossistemas aquáticos. Além disso, sua capacidade de armazenar carbono é um componente crucial na mitigação das mudanças climáticas, ajudando a equilibrar o ciclo global de carbono.</w:t>
      </w:r>
    </w:p>
    <w:p w14:paraId="5A2718A6" w14:textId="77777777" w:rsidR="00465D85" w:rsidRPr="00465D85" w:rsidRDefault="00465D85" w:rsidP="00465D85">
      <w:pPr>
        <w:spacing w:after="0" w:line="360" w:lineRule="auto"/>
        <w:ind w:firstLine="709"/>
        <w:jc w:val="both"/>
        <w:rPr>
          <w:rFonts w:ascii="Arial" w:eastAsia="Times New Roman" w:hAnsi="Arial" w:cs="Arial"/>
          <w:sz w:val="24"/>
          <w:szCs w:val="24"/>
          <w:lang w:eastAsia="pt-BR"/>
        </w:rPr>
      </w:pPr>
      <w:r w:rsidRPr="00465D85">
        <w:rPr>
          <w:rFonts w:ascii="Arial" w:eastAsia="Times New Roman" w:hAnsi="Arial" w:cs="Arial"/>
          <w:sz w:val="24"/>
          <w:szCs w:val="24"/>
          <w:lang w:eastAsia="pt-BR"/>
        </w:rPr>
        <w:t>Além de sua contribui</w:t>
      </w:r>
      <w:r w:rsidR="00D92120">
        <w:rPr>
          <w:rFonts w:ascii="Arial" w:eastAsia="Times New Roman" w:hAnsi="Arial" w:cs="Arial"/>
          <w:sz w:val="24"/>
          <w:szCs w:val="24"/>
          <w:lang w:eastAsia="pt-BR"/>
        </w:rPr>
        <w:t>ção para a biodiversidade e bem-</w:t>
      </w:r>
      <w:r w:rsidRPr="00465D85">
        <w:rPr>
          <w:rFonts w:ascii="Arial" w:eastAsia="Times New Roman" w:hAnsi="Arial" w:cs="Arial"/>
          <w:sz w:val="24"/>
          <w:szCs w:val="24"/>
          <w:lang w:eastAsia="pt-BR"/>
        </w:rPr>
        <w:t>estar do planeta, o solo desempenha um papel vital na agricultura há anos, fornecendo o sustento para a humanidade desde os primórdios da civilização. E a partir do momento em que os primeiros agricultores que domesticaram as terras férteis nas civilizações antigas que prosperaram em solos ricos, sua influência moldou nossa própria trajetória. A compreensão dos solos tornou-se essencial à medida que a agricultura se desenvolveu e as sociedades humanas cresceram.</w:t>
      </w:r>
    </w:p>
    <w:p w14:paraId="28E98015" w14:textId="77777777" w:rsidR="00465D85" w:rsidRPr="00465D85" w:rsidRDefault="002E4ED1" w:rsidP="00465D85">
      <w:pPr>
        <w:spacing w:after="0" w:line="360" w:lineRule="auto"/>
        <w:ind w:firstLine="709"/>
        <w:jc w:val="both"/>
        <w:rPr>
          <w:rFonts w:ascii="Arial" w:eastAsia="Times New Roman" w:hAnsi="Arial" w:cs="Arial"/>
          <w:sz w:val="24"/>
          <w:szCs w:val="24"/>
          <w:lang w:eastAsia="pt-BR"/>
        </w:rPr>
      </w:pPr>
      <w:r>
        <w:rPr>
          <w:rFonts w:ascii="Arial" w:eastAsia="Times New Roman" w:hAnsi="Arial" w:cs="Arial"/>
          <w:sz w:val="24"/>
          <w:szCs w:val="24"/>
          <w:lang w:eastAsia="pt-BR"/>
        </w:rPr>
        <w:t>Junto a i</w:t>
      </w:r>
      <w:r w:rsidR="00465D85" w:rsidRPr="00465D85">
        <w:rPr>
          <w:rFonts w:ascii="Arial" w:eastAsia="Times New Roman" w:hAnsi="Arial" w:cs="Arial"/>
          <w:sz w:val="24"/>
          <w:szCs w:val="24"/>
          <w:lang w:eastAsia="pt-BR"/>
        </w:rPr>
        <w:t>sso, a necessidade de descrever cada classificação de solo está enraizada na aplicabilidade prática desse conhecimento diversificado também cresceu. A agricultura, como já citado anteriormente, dependia da identificação precisa do solo para determinar quais culturas prosperarão em determinadas áreas para o cultivo. Na engenharia civil, a compreensão das características do solo é fundamental para a construção segura de infraestruturas. Além disso, questões de conservação ambiental e manejo sustentável de recursos naturais também exigem u</w:t>
      </w:r>
      <w:r w:rsidR="00465D85">
        <w:rPr>
          <w:rFonts w:ascii="Arial" w:eastAsia="Times New Roman" w:hAnsi="Arial" w:cs="Arial"/>
          <w:sz w:val="24"/>
          <w:szCs w:val="24"/>
          <w:lang w:eastAsia="pt-BR"/>
        </w:rPr>
        <w:t>ma análise minuciosa dos solos.</w:t>
      </w:r>
    </w:p>
    <w:p w14:paraId="20E36F10" w14:textId="77777777" w:rsidR="00465D85" w:rsidRPr="00465D85" w:rsidRDefault="00465D85" w:rsidP="00465D85">
      <w:pPr>
        <w:spacing w:after="0" w:line="360" w:lineRule="auto"/>
        <w:ind w:firstLine="709"/>
        <w:jc w:val="both"/>
        <w:rPr>
          <w:rFonts w:ascii="Arial" w:eastAsia="Times New Roman" w:hAnsi="Arial" w:cs="Arial"/>
          <w:sz w:val="24"/>
          <w:szCs w:val="24"/>
          <w:lang w:eastAsia="pt-BR"/>
        </w:rPr>
      </w:pPr>
      <w:r w:rsidRPr="00465D85">
        <w:rPr>
          <w:rFonts w:ascii="Arial" w:eastAsia="Times New Roman" w:hAnsi="Arial" w:cs="Arial"/>
          <w:sz w:val="24"/>
          <w:szCs w:val="24"/>
          <w:lang w:eastAsia="pt-BR"/>
        </w:rPr>
        <w:t>Logo, esta exploração das razões por trás da diversidade dos tipos de solo e a importância de sua descrição destaca a necessidade crítica de categorizar e compreender o solo em sua complexidade. Nosso compromisso em desvendar os segredos do solo nos leva a apreciar melhor sua riqueza e a aplicar esse conhecimento de maneira significativa para enfrentar desafios globais, como a segurança alimentar, a conservação ambiental e a sustentabilidade dos recursos naturais.</w:t>
      </w:r>
    </w:p>
    <w:p w14:paraId="50286C96" w14:textId="77777777" w:rsidR="0068710C" w:rsidRPr="00465D85" w:rsidRDefault="0068710C" w:rsidP="00765A51">
      <w:pPr>
        <w:spacing w:line="360" w:lineRule="auto"/>
        <w:rPr>
          <w:rFonts w:ascii="Arial" w:hAnsi="Arial" w:cs="Arial"/>
          <w:sz w:val="24"/>
          <w:szCs w:val="30"/>
        </w:rPr>
      </w:pPr>
    </w:p>
    <w:p w14:paraId="39DAA40A" w14:textId="77777777" w:rsidR="000443A3" w:rsidRDefault="000443A3" w:rsidP="00EE03E5">
      <w:pPr>
        <w:pStyle w:val="Ttulo1"/>
        <w:numPr>
          <w:ilvl w:val="0"/>
          <w:numId w:val="9"/>
        </w:numPr>
      </w:pPr>
      <w:bookmarkStart w:id="1" w:name="_Toc148821611"/>
      <w:r>
        <w:t>JUSTIFICATIVA</w:t>
      </w:r>
      <w:bookmarkEnd w:id="1"/>
    </w:p>
    <w:p w14:paraId="13D3DC8B" w14:textId="77777777" w:rsidR="00440025" w:rsidRPr="00440025" w:rsidRDefault="00440025" w:rsidP="00455F8C">
      <w:pPr>
        <w:spacing w:line="360" w:lineRule="auto"/>
        <w:ind w:firstLine="709"/>
        <w:jc w:val="both"/>
        <w:rPr>
          <w:rFonts w:ascii="Arial" w:eastAsia="Times New Roman" w:hAnsi="Arial" w:cs="Arial"/>
          <w:sz w:val="24"/>
          <w:szCs w:val="24"/>
          <w:lang w:eastAsia="pt-BR"/>
        </w:rPr>
      </w:pPr>
      <w:r w:rsidRPr="00440025">
        <w:rPr>
          <w:rFonts w:ascii="Arial" w:eastAsia="Times New Roman" w:hAnsi="Arial" w:cs="Arial"/>
          <w:sz w:val="24"/>
          <w:szCs w:val="24"/>
          <w:lang w:eastAsia="pt-BR"/>
        </w:rPr>
        <w:t>A análise no solo no Jardim de Inverno na Etec Doutor Celso Giglio é um estudo relevante com uma série de vantagens, a pesquisa pode ter um impacto direto na vitalidade do jardim e na saúde das plantas, beneficiando o ambiente escolar de várias maneiras. Começando com a preservação do ambiente, visto que o jardim não é apenas esteticamente agradável, mas também fundamental</w:t>
      </w:r>
      <w:r w:rsidR="00C25E50">
        <w:rPr>
          <w:rFonts w:ascii="Arial" w:eastAsia="Times New Roman" w:hAnsi="Arial" w:cs="Arial"/>
          <w:sz w:val="24"/>
          <w:szCs w:val="24"/>
          <w:lang w:eastAsia="pt-BR"/>
        </w:rPr>
        <w:t xml:space="preserve"> para o bem-estar dos alunos e d</w:t>
      </w:r>
      <w:r w:rsidRPr="00440025">
        <w:rPr>
          <w:rFonts w:ascii="Arial" w:eastAsia="Times New Roman" w:hAnsi="Arial" w:cs="Arial"/>
          <w:sz w:val="24"/>
          <w:szCs w:val="24"/>
          <w:lang w:eastAsia="pt-BR"/>
        </w:rPr>
        <w:t>a qualidade do ar. É válido que, com as análises físicas, químicas e biológicas do solo, podemos identificar oportunidades de melhoria na qualidade da terra do Jardim de Inverno, em virtude de entender melhor as características do solo e implementar práticas mais eficazes de cuidado com o jardim, sendo capaz de resultar em um ambiente mais propício para o crescimento de plantas, colaborando com novos projetos de horta no ambiente escolar, podendo assim, contribuir para a beleza do jardim e até mesmo para a produção de alimentos.</w:t>
      </w:r>
    </w:p>
    <w:p w14:paraId="41C069DB" w14:textId="77777777" w:rsidR="00440025" w:rsidRPr="00440025" w:rsidRDefault="00440025" w:rsidP="00455F8C">
      <w:pPr>
        <w:spacing w:line="360" w:lineRule="auto"/>
        <w:ind w:firstLine="709"/>
        <w:jc w:val="both"/>
        <w:rPr>
          <w:rFonts w:ascii="Arial" w:eastAsia="Times New Roman" w:hAnsi="Arial" w:cs="Arial"/>
          <w:sz w:val="24"/>
          <w:szCs w:val="24"/>
          <w:lang w:eastAsia="pt-BR"/>
        </w:rPr>
      </w:pPr>
      <w:r w:rsidRPr="00440025">
        <w:rPr>
          <w:rFonts w:ascii="Arial" w:eastAsia="Times New Roman" w:hAnsi="Arial" w:cs="Arial"/>
          <w:sz w:val="24"/>
          <w:szCs w:val="24"/>
          <w:lang w:eastAsia="pt-BR"/>
        </w:rPr>
        <w:t>O projeto também visa em sensibilizar a comunidade escolar em relação à importância da conservação da biodiversidade local, demonstrando a necessidade de respeitar a vegetação e evitar a poluição do ambiente. Essa conscientização pode resultar na adoção de práticas mais amigáveis ao meio ambiente e no desenvolvimento de uma compreensão mais profunda sobre a crucial relevância da natureza.</w:t>
      </w:r>
    </w:p>
    <w:p w14:paraId="0DA9DA97" w14:textId="77777777" w:rsidR="00440025" w:rsidRPr="00440025" w:rsidRDefault="00440025" w:rsidP="00455F8C">
      <w:pPr>
        <w:spacing w:line="360" w:lineRule="auto"/>
        <w:ind w:firstLine="709"/>
        <w:jc w:val="both"/>
        <w:rPr>
          <w:rFonts w:ascii="Arial" w:eastAsia="Times New Roman" w:hAnsi="Arial" w:cs="Arial"/>
          <w:sz w:val="24"/>
          <w:szCs w:val="24"/>
          <w:lang w:eastAsia="pt-BR"/>
        </w:rPr>
      </w:pPr>
      <w:r w:rsidRPr="00440025">
        <w:rPr>
          <w:rFonts w:ascii="Arial" w:eastAsia="Times New Roman" w:hAnsi="Arial" w:cs="Arial"/>
          <w:sz w:val="24"/>
          <w:szCs w:val="24"/>
          <w:lang w:eastAsia="pt-BR"/>
        </w:rPr>
        <w:t>Ademais, além desses tópicos, é essencial destacar que este projeto desempenha um papel fundamental no enriquecimento do conhecimento e aprimor</w:t>
      </w:r>
      <w:r w:rsidR="00C25E50">
        <w:rPr>
          <w:rFonts w:ascii="Arial" w:eastAsia="Times New Roman" w:hAnsi="Arial" w:cs="Arial"/>
          <w:sz w:val="24"/>
          <w:szCs w:val="24"/>
          <w:lang w:eastAsia="pt-BR"/>
        </w:rPr>
        <w:t>amento do currículo educacional</w:t>
      </w:r>
      <w:r w:rsidRPr="00440025">
        <w:rPr>
          <w:rFonts w:ascii="Arial" w:eastAsia="Times New Roman" w:hAnsi="Arial" w:cs="Arial"/>
          <w:sz w:val="24"/>
          <w:szCs w:val="24"/>
          <w:lang w:eastAsia="pt-BR"/>
        </w:rPr>
        <w:t>. As aulas práticas são importantes para o aprendizado experiencial, visto que a análise do solo oferece a oportunidade de aplicar conceitos teóricos das aulas técnicas em um contexto do mundo real.</w:t>
      </w:r>
    </w:p>
    <w:p w14:paraId="48339923" w14:textId="77777777" w:rsidR="000443A3" w:rsidRPr="000443A3" w:rsidRDefault="000443A3" w:rsidP="000443A3">
      <w:pPr>
        <w:spacing w:line="360" w:lineRule="auto"/>
        <w:ind w:firstLine="709"/>
        <w:jc w:val="both"/>
        <w:rPr>
          <w:rFonts w:ascii="Arial" w:hAnsi="Arial" w:cs="Arial"/>
          <w:sz w:val="24"/>
          <w:szCs w:val="30"/>
        </w:rPr>
      </w:pPr>
    </w:p>
    <w:p w14:paraId="7E86BC16" w14:textId="77777777" w:rsidR="00765A51" w:rsidRDefault="00765A51" w:rsidP="00EE03E5">
      <w:pPr>
        <w:pStyle w:val="Ttulo1"/>
        <w:numPr>
          <w:ilvl w:val="0"/>
          <w:numId w:val="9"/>
        </w:numPr>
      </w:pPr>
      <w:bookmarkStart w:id="2" w:name="_Toc148821612"/>
      <w:r>
        <w:t>OBJETIVO GERAL</w:t>
      </w:r>
      <w:bookmarkEnd w:id="2"/>
    </w:p>
    <w:p w14:paraId="11EA992C" w14:textId="77777777" w:rsidR="004A468B" w:rsidRDefault="00765A51" w:rsidP="00455F8C">
      <w:pPr>
        <w:spacing w:line="360" w:lineRule="auto"/>
        <w:ind w:firstLine="709"/>
        <w:jc w:val="both"/>
        <w:rPr>
          <w:rFonts w:ascii="Arial" w:hAnsi="Arial" w:cs="Arial"/>
          <w:sz w:val="24"/>
          <w:szCs w:val="30"/>
        </w:rPr>
      </w:pPr>
      <w:r>
        <w:rPr>
          <w:rFonts w:ascii="Arial" w:hAnsi="Arial" w:cs="Arial"/>
          <w:sz w:val="24"/>
          <w:szCs w:val="30"/>
        </w:rPr>
        <w:t xml:space="preserve">O </w:t>
      </w:r>
      <w:r w:rsidR="000443A3">
        <w:rPr>
          <w:rFonts w:ascii="Arial" w:hAnsi="Arial" w:cs="Arial"/>
          <w:sz w:val="24"/>
          <w:szCs w:val="30"/>
        </w:rPr>
        <w:t xml:space="preserve">vigente projeto consiste em coletar amostras do solo da Etec Dr. Celso Giglio e as submeter a um conjunto de análises de natureza física, química e biológica. Em sequência, os resultados obtidos dos experimentos serão registrados e interpretados, </w:t>
      </w:r>
      <w:r w:rsidR="006972EA">
        <w:rPr>
          <w:rFonts w:ascii="Arial" w:hAnsi="Arial" w:cs="Arial"/>
          <w:sz w:val="24"/>
          <w:szCs w:val="30"/>
        </w:rPr>
        <w:t>possibilitando a determinação da classificação</w:t>
      </w:r>
      <w:r w:rsidR="000443A3">
        <w:rPr>
          <w:rFonts w:ascii="Arial" w:hAnsi="Arial" w:cs="Arial"/>
          <w:sz w:val="24"/>
          <w:szCs w:val="30"/>
        </w:rPr>
        <w:t xml:space="preserve">, assim como </w:t>
      </w:r>
      <w:r w:rsidR="006972EA">
        <w:rPr>
          <w:rFonts w:ascii="Arial" w:hAnsi="Arial" w:cs="Arial"/>
          <w:sz w:val="24"/>
          <w:szCs w:val="30"/>
        </w:rPr>
        <w:t>o Índice de Qualidade do Solo (IQS) referente à finalidade que se deseja atribuir (plantio de hortaliças)</w:t>
      </w:r>
      <w:r w:rsidR="000443A3">
        <w:rPr>
          <w:rFonts w:ascii="Arial" w:hAnsi="Arial" w:cs="Arial"/>
          <w:sz w:val="24"/>
          <w:szCs w:val="30"/>
        </w:rPr>
        <w:t xml:space="preserve">. </w:t>
      </w:r>
      <w:r w:rsidR="00777D27">
        <w:rPr>
          <w:rFonts w:ascii="Arial" w:hAnsi="Arial" w:cs="Arial"/>
          <w:sz w:val="24"/>
          <w:szCs w:val="30"/>
        </w:rPr>
        <w:t xml:space="preserve">O estudo também </w:t>
      </w:r>
      <w:r w:rsidR="00B55006">
        <w:rPr>
          <w:rFonts w:ascii="Arial" w:hAnsi="Arial" w:cs="Arial"/>
          <w:sz w:val="24"/>
          <w:szCs w:val="30"/>
        </w:rPr>
        <w:t>contribuirá para a discussão</w:t>
      </w:r>
      <w:r w:rsidR="00777D27">
        <w:rPr>
          <w:rFonts w:ascii="Arial" w:hAnsi="Arial" w:cs="Arial"/>
          <w:sz w:val="24"/>
          <w:szCs w:val="30"/>
        </w:rPr>
        <w:t xml:space="preserve"> </w:t>
      </w:r>
      <w:r w:rsidR="00B55006">
        <w:rPr>
          <w:rFonts w:ascii="Arial" w:hAnsi="Arial" w:cs="Arial"/>
          <w:sz w:val="24"/>
          <w:szCs w:val="30"/>
        </w:rPr>
        <w:t>dos impactos antrópicos sobre o solo.</w:t>
      </w:r>
    </w:p>
    <w:p w14:paraId="7002E627" w14:textId="77777777" w:rsidR="004A468B" w:rsidRPr="00765A51" w:rsidRDefault="004A468B" w:rsidP="00765A51">
      <w:pPr>
        <w:spacing w:after="0" w:line="360" w:lineRule="auto"/>
        <w:ind w:firstLine="709"/>
        <w:jc w:val="both"/>
        <w:rPr>
          <w:rFonts w:ascii="Arial" w:hAnsi="Arial" w:cs="Arial"/>
          <w:sz w:val="24"/>
          <w:szCs w:val="30"/>
        </w:rPr>
      </w:pPr>
    </w:p>
    <w:p w14:paraId="3A4456B6" w14:textId="77777777" w:rsidR="00765A51" w:rsidRDefault="00765A51" w:rsidP="00EE03E5">
      <w:pPr>
        <w:pStyle w:val="Ttulo1"/>
        <w:numPr>
          <w:ilvl w:val="0"/>
          <w:numId w:val="9"/>
        </w:numPr>
      </w:pPr>
      <w:bookmarkStart w:id="3" w:name="_Toc148821613"/>
      <w:r>
        <w:t>OBJETIVO ESPECÍFICO</w:t>
      </w:r>
      <w:bookmarkEnd w:id="3"/>
    </w:p>
    <w:p w14:paraId="6ABF5736" w14:textId="77777777" w:rsidR="002441CD" w:rsidRPr="002441CD" w:rsidRDefault="002441CD" w:rsidP="00455F8C">
      <w:pPr>
        <w:spacing w:line="360" w:lineRule="auto"/>
        <w:ind w:firstLine="709"/>
        <w:jc w:val="both"/>
        <w:rPr>
          <w:rFonts w:ascii="Arial" w:eastAsia="Times New Roman" w:hAnsi="Arial" w:cs="Arial"/>
          <w:sz w:val="24"/>
          <w:szCs w:val="24"/>
          <w:lang w:eastAsia="pt-BR"/>
        </w:rPr>
      </w:pPr>
      <w:r w:rsidRPr="002441CD">
        <w:rPr>
          <w:rFonts w:ascii="Arial" w:eastAsia="Times New Roman" w:hAnsi="Arial" w:cs="Arial"/>
          <w:sz w:val="24"/>
          <w:szCs w:val="24"/>
          <w:lang w:eastAsia="pt-BR"/>
        </w:rPr>
        <w:t>Tendo em vista que o projeto trata de coletar amostras de solo da Etec Dr. Celso Giglio, é necessário compreender todo o processo pelo qual o exemplar tem de passar</w:t>
      </w:r>
      <w:r w:rsidR="003332BE">
        <w:rPr>
          <w:rFonts w:ascii="Arial" w:eastAsia="Times New Roman" w:hAnsi="Arial" w:cs="Arial"/>
          <w:sz w:val="24"/>
          <w:szCs w:val="24"/>
          <w:lang w:eastAsia="pt-BR"/>
        </w:rPr>
        <w:t xml:space="preserve"> para garantir resultados precisos</w:t>
      </w:r>
      <w:r w:rsidRPr="002441CD">
        <w:rPr>
          <w:rFonts w:ascii="Arial" w:eastAsia="Times New Roman" w:hAnsi="Arial" w:cs="Arial"/>
          <w:sz w:val="24"/>
          <w:szCs w:val="24"/>
          <w:lang w:eastAsia="pt-BR"/>
        </w:rPr>
        <w:t xml:space="preserve"> e satisfatórios. A execução do método deve seguir adeq</w:t>
      </w:r>
      <w:r w:rsidR="009454EA">
        <w:rPr>
          <w:rFonts w:ascii="Arial" w:eastAsia="Times New Roman" w:hAnsi="Arial" w:cs="Arial"/>
          <w:sz w:val="24"/>
          <w:szCs w:val="24"/>
          <w:lang w:eastAsia="pt-BR"/>
        </w:rPr>
        <w:t>uadamente as seguintes etapas: a</w:t>
      </w:r>
      <w:r w:rsidRPr="002441CD">
        <w:rPr>
          <w:rFonts w:ascii="Arial" w:eastAsia="Times New Roman" w:hAnsi="Arial" w:cs="Arial"/>
          <w:sz w:val="24"/>
          <w:szCs w:val="24"/>
          <w:lang w:eastAsia="pt-BR"/>
        </w:rPr>
        <w:t>mostrag</w:t>
      </w:r>
      <w:r w:rsidR="003332BE">
        <w:rPr>
          <w:rFonts w:ascii="Arial" w:eastAsia="Times New Roman" w:hAnsi="Arial" w:cs="Arial"/>
          <w:sz w:val="24"/>
          <w:szCs w:val="24"/>
          <w:lang w:eastAsia="pt-BR"/>
        </w:rPr>
        <w:t>em do solo, preparo da amostra</w:t>
      </w:r>
      <w:r w:rsidRPr="002441CD">
        <w:rPr>
          <w:rFonts w:ascii="Arial" w:eastAsia="Times New Roman" w:hAnsi="Arial" w:cs="Arial"/>
          <w:sz w:val="24"/>
          <w:szCs w:val="24"/>
          <w:lang w:eastAsia="pt-BR"/>
        </w:rPr>
        <w:t>, análise física, química, biológica e interpret</w:t>
      </w:r>
      <w:r w:rsidR="009454EA">
        <w:rPr>
          <w:rFonts w:ascii="Arial" w:eastAsia="Times New Roman" w:hAnsi="Arial" w:cs="Arial"/>
          <w:sz w:val="24"/>
          <w:szCs w:val="24"/>
          <w:lang w:eastAsia="pt-BR"/>
        </w:rPr>
        <w:t>a</w:t>
      </w:r>
      <w:r w:rsidRPr="002441CD">
        <w:rPr>
          <w:rFonts w:ascii="Arial" w:eastAsia="Times New Roman" w:hAnsi="Arial" w:cs="Arial"/>
          <w:sz w:val="24"/>
          <w:szCs w:val="24"/>
          <w:lang w:eastAsia="pt-BR"/>
        </w:rPr>
        <w:t>ção dos dados. Com essas informações</w:t>
      </w:r>
      <w:r w:rsidR="009454EA">
        <w:rPr>
          <w:rFonts w:ascii="Arial" w:eastAsia="Times New Roman" w:hAnsi="Arial" w:cs="Arial"/>
          <w:sz w:val="24"/>
          <w:szCs w:val="24"/>
          <w:lang w:eastAsia="pt-BR"/>
        </w:rPr>
        <w:t>, será</w:t>
      </w:r>
      <w:r w:rsidRPr="002441CD">
        <w:rPr>
          <w:rFonts w:ascii="Arial" w:eastAsia="Times New Roman" w:hAnsi="Arial" w:cs="Arial"/>
          <w:sz w:val="24"/>
          <w:szCs w:val="24"/>
          <w:lang w:eastAsia="pt-BR"/>
        </w:rPr>
        <w:t xml:space="preserve"> possível assimilar a capacidade do solo de fornecer nutrientes às plantas ao seu redor, seu tipo de textura, aspectos relacionados à retenção de água e outras características pertinentes.</w:t>
      </w:r>
    </w:p>
    <w:p w14:paraId="49819D51" w14:textId="77777777" w:rsidR="002441CD" w:rsidRPr="002441CD" w:rsidRDefault="002441CD" w:rsidP="00455F8C">
      <w:pPr>
        <w:spacing w:line="360" w:lineRule="auto"/>
        <w:ind w:firstLine="709"/>
        <w:jc w:val="both"/>
        <w:rPr>
          <w:rFonts w:ascii="Arial" w:eastAsia="Times New Roman" w:hAnsi="Arial" w:cs="Arial"/>
          <w:sz w:val="24"/>
          <w:szCs w:val="24"/>
          <w:lang w:eastAsia="pt-BR"/>
        </w:rPr>
      </w:pPr>
      <w:r w:rsidRPr="002441CD">
        <w:rPr>
          <w:rFonts w:ascii="Arial" w:eastAsia="Times New Roman" w:hAnsi="Arial" w:cs="Arial"/>
          <w:sz w:val="24"/>
          <w:szCs w:val="24"/>
          <w:lang w:eastAsia="pt-BR"/>
        </w:rPr>
        <w:t xml:space="preserve">Os resultados obtidos serão de extrema importância para toda a estrutura do experimento, </w:t>
      </w:r>
      <w:r w:rsidR="009454EA">
        <w:rPr>
          <w:rFonts w:ascii="Arial" w:eastAsia="Times New Roman" w:hAnsi="Arial" w:cs="Arial"/>
          <w:sz w:val="24"/>
          <w:szCs w:val="24"/>
          <w:lang w:eastAsia="pt-BR"/>
        </w:rPr>
        <w:t>pois</w:t>
      </w:r>
      <w:r w:rsidRPr="002441CD">
        <w:rPr>
          <w:rFonts w:ascii="Arial" w:eastAsia="Times New Roman" w:hAnsi="Arial" w:cs="Arial"/>
          <w:sz w:val="24"/>
          <w:szCs w:val="24"/>
          <w:lang w:eastAsia="pt-BR"/>
        </w:rPr>
        <w:t xml:space="preserve"> a análise do solo possibilita a identificação da quantidade de nutrientes, matéria orgânica e pH, proporcionando uma vasta rede de informações específicas da</w:t>
      </w:r>
      <w:r w:rsidR="003332BE">
        <w:rPr>
          <w:rFonts w:ascii="Arial" w:eastAsia="Times New Roman" w:hAnsi="Arial" w:cs="Arial"/>
          <w:sz w:val="24"/>
          <w:szCs w:val="24"/>
          <w:lang w:eastAsia="pt-BR"/>
        </w:rPr>
        <w:t>s</w:t>
      </w:r>
      <w:r w:rsidRPr="002441CD">
        <w:rPr>
          <w:rFonts w:ascii="Arial" w:eastAsia="Times New Roman" w:hAnsi="Arial" w:cs="Arial"/>
          <w:sz w:val="24"/>
          <w:szCs w:val="24"/>
          <w:lang w:eastAsia="pt-BR"/>
        </w:rPr>
        <w:t xml:space="preserve"> amostra</w:t>
      </w:r>
      <w:r w:rsidR="003332BE">
        <w:rPr>
          <w:rFonts w:ascii="Arial" w:eastAsia="Times New Roman" w:hAnsi="Arial" w:cs="Arial"/>
          <w:sz w:val="24"/>
          <w:szCs w:val="24"/>
          <w:lang w:eastAsia="pt-BR"/>
        </w:rPr>
        <w:t>s</w:t>
      </w:r>
      <w:r w:rsidRPr="002441CD">
        <w:rPr>
          <w:rFonts w:ascii="Arial" w:eastAsia="Times New Roman" w:hAnsi="Arial" w:cs="Arial"/>
          <w:sz w:val="24"/>
          <w:szCs w:val="24"/>
          <w:lang w:eastAsia="pt-BR"/>
        </w:rPr>
        <w:t xml:space="preserve"> coletada</w:t>
      </w:r>
      <w:r w:rsidR="003332BE">
        <w:rPr>
          <w:rFonts w:ascii="Arial" w:eastAsia="Times New Roman" w:hAnsi="Arial" w:cs="Arial"/>
          <w:sz w:val="24"/>
          <w:szCs w:val="24"/>
          <w:lang w:eastAsia="pt-BR"/>
        </w:rPr>
        <w:t>s</w:t>
      </w:r>
      <w:r w:rsidRPr="002441CD">
        <w:rPr>
          <w:rFonts w:ascii="Arial" w:eastAsia="Times New Roman" w:hAnsi="Arial" w:cs="Arial"/>
          <w:sz w:val="24"/>
          <w:szCs w:val="24"/>
          <w:lang w:eastAsia="pt-BR"/>
        </w:rPr>
        <w:t>, assim, viabilizando a determinação do tipo de solo e suas características complementares, além de incluir, consequentemente, a determinação do Índice de Qualidade do Solo (IQS).</w:t>
      </w:r>
    </w:p>
    <w:p w14:paraId="0C7CF915" w14:textId="77777777" w:rsidR="002441CD" w:rsidRPr="002441CD" w:rsidRDefault="002441CD" w:rsidP="00455F8C">
      <w:pPr>
        <w:spacing w:line="360" w:lineRule="auto"/>
        <w:ind w:firstLine="709"/>
        <w:jc w:val="both"/>
        <w:rPr>
          <w:rFonts w:ascii="Arial" w:eastAsia="Times New Roman" w:hAnsi="Arial" w:cs="Arial"/>
          <w:sz w:val="24"/>
          <w:szCs w:val="24"/>
          <w:lang w:eastAsia="pt-BR"/>
        </w:rPr>
      </w:pPr>
      <w:r w:rsidRPr="002441CD">
        <w:rPr>
          <w:rFonts w:ascii="Arial" w:eastAsia="Times New Roman" w:hAnsi="Arial" w:cs="Arial"/>
          <w:sz w:val="24"/>
          <w:szCs w:val="24"/>
          <w:lang w:eastAsia="pt-BR"/>
        </w:rPr>
        <w:t>Acima de tudo, o estudo e observação do solo poderá tornar realidade uma discussão detalhada em relação aos impactos antrópicos que p</w:t>
      </w:r>
      <w:r w:rsidR="003332BE">
        <w:rPr>
          <w:rFonts w:ascii="Arial" w:eastAsia="Times New Roman" w:hAnsi="Arial" w:cs="Arial"/>
          <w:sz w:val="24"/>
          <w:szCs w:val="24"/>
          <w:lang w:eastAsia="pt-BR"/>
        </w:rPr>
        <w:t xml:space="preserve">odem ser causados sobre o solo (como, por exemplo, </w:t>
      </w:r>
      <w:r w:rsidRPr="002441CD">
        <w:rPr>
          <w:rFonts w:ascii="Arial" w:eastAsia="Times New Roman" w:hAnsi="Arial" w:cs="Arial"/>
          <w:sz w:val="24"/>
          <w:szCs w:val="24"/>
          <w:lang w:eastAsia="pt-BR"/>
        </w:rPr>
        <w:t>u</w:t>
      </w:r>
      <w:r w:rsidR="003332BE">
        <w:rPr>
          <w:rFonts w:ascii="Arial" w:eastAsia="Times New Roman" w:hAnsi="Arial" w:cs="Arial"/>
          <w:sz w:val="24"/>
          <w:szCs w:val="24"/>
          <w:lang w:eastAsia="pt-BR"/>
        </w:rPr>
        <w:t>ma possível carência de nutrientes ou uma</w:t>
      </w:r>
      <w:r w:rsidRPr="002441CD">
        <w:rPr>
          <w:rFonts w:ascii="Arial" w:eastAsia="Times New Roman" w:hAnsi="Arial" w:cs="Arial"/>
          <w:sz w:val="24"/>
          <w:szCs w:val="24"/>
          <w:lang w:eastAsia="pt-BR"/>
        </w:rPr>
        <w:t xml:space="preserve"> </w:t>
      </w:r>
      <w:r w:rsidR="003332BE">
        <w:rPr>
          <w:rFonts w:ascii="Arial" w:eastAsia="Times New Roman" w:hAnsi="Arial" w:cs="Arial"/>
          <w:sz w:val="24"/>
          <w:szCs w:val="24"/>
          <w:lang w:eastAsia="pt-BR"/>
        </w:rPr>
        <w:t>contaminação)</w:t>
      </w:r>
      <w:r w:rsidRPr="002441CD">
        <w:rPr>
          <w:rFonts w:ascii="Arial" w:eastAsia="Times New Roman" w:hAnsi="Arial" w:cs="Arial"/>
          <w:sz w:val="24"/>
          <w:szCs w:val="24"/>
          <w:lang w:eastAsia="pt-BR"/>
        </w:rPr>
        <w:t>.</w:t>
      </w:r>
    </w:p>
    <w:p w14:paraId="316C4723" w14:textId="77777777" w:rsidR="007F0170" w:rsidRPr="00312E15" w:rsidRDefault="002441CD" w:rsidP="00455F8C">
      <w:pPr>
        <w:spacing w:line="360" w:lineRule="auto"/>
        <w:ind w:firstLine="709"/>
        <w:jc w:val="both"/>
        <w:rPr>
          <w:rFonts w:ascii="Arial" w:eastAsia="Times New Roman" w:hAnsi="Arial" w:cs="Arial"/>
          <w:sz w:val="24"/>
          <w:szCs w:val="24"/>
          <w:lang w:eastAsia="pt-BR"/>
        </w:rPr>
      </w:pPr>
      <w:r w:rsidRPr="002441CD">
        <w:rPr>
          <w:rFonts w:ascii="Arial" w:eastAsia="Times New Roman" w:hAnsi="Arial" w:cs="Arial"/>
          <w:sz w:val="24"/>
          <w:szCs w:val="24"/>
          <w:lang w:eastAsia="pt-BR"/>
        </w:rPr>
        <w:t>Por fim, é perceptível que o projeto engloba diversos assuntos interessantes em meio ao seu objetivo principal, o estudo do solo da escola Etec Dr. Celso Giglio. Portanto, a experiência demonstra importância ao tratar de aspectos tão indispensáveis no campo do Meio Ambiente.</w:t>
      </w:r>
    </w:p>
    <w:p w14:paraId="21F1DF83" w14:textId="77777777" w:rsidR="000F7872" w:rsidRPr="00765A51" w:rsidRDefault="000F7872" w:rsidP="00765A51">
      <w:pPr>
        <w:spacing w:after="0" w:line="360" w:lineRule="auto"/>
        <w:ind w:firstLine="709"/>
        <w:jc w:val="both"/>
        <w:rPr>
          <w:rFonts w:ascii="Arial" w:hAnsi="Arial" w:cs="Arial"/>
          <w:sz w:val="24"/>
          <w:szCs w:val="30"/>
        </w:rPr>
      </w:pPr>
    </w:p>
    <w:p w14:paraId="5718573E" w14:textId="77777777" w:rsidR="00765A51" w:rsidRDefault="00765A51" w:rsidP="00EE03E5">
      <w:pPr>
        <w:pStyle w:val="Ttulo1"/>
        <w:numPr>
          <w:ilvl w:val="0"/>
          <w:numId w:val="9"/>
        </w:numPr>
      </w:pPr>
      <w:bookmarkStart w:id="4" w:name="_Toc148821614"/>
      <w:r>
        <w:t>METODOLOGIA</w:t>
      </w:r>
      <w:bookmarkEnd w:id="4"/>
    </w:p>
    <w:p w14:paraId="5BD7B745"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 xml:space="preserve">Para a execução do projeto </w:t>
      </w:r>
      <w:r>
        <w:rPr>
          <w:rFonts w:ascii="Arial" w:hAnsi="Arial" w:cs="Arial"/>
          <w:sz w:val="24"/>
        </w:rPr>
        <w:t xml:space="preserve">proposto, </w:t>
      </w:r>
      <w:r w:rsidR="00DE021F">
        <w:rPr>
          <w:rFonts w:ascii="Arial" w:hAnsi="Arial" w:cs="Arial"/>
          <w:sz w:val="24"/>
        </w:rPr>
        <w:t>foi</w:t>
      </w:r>
      <w:r>
        <w:rPr>
          <w:rFonts w:ascii="Arial" w:hAnsi="Arial" w:cs="Arial"/>
          <w:sz w:val="24"/>
        </w:rPr>
        <w:t xml:space="preserve"> necessário o uso de</w:t>
      </w:r>
      <w:r w:rsidRPr="00A75814">
        <w:rPr>
          <w:rFonts w:ascii="Arial" w:hAnsi="Arial" w:cs="Arial"/>
          <w:sz w:val="24"/>
        </w:rPr>
        <w:t xml:space="preserve"> espátula</w:t>
      </w:r>
      <w:r>
        <w:rPr>
          <w:rFonts w:ascii="Arial" w:hAnsi="Arial" w:cs="Arial"/>
          <w:sz w:val="24"/>
        </w:rPr>
        <w:t xml:space="preserve">s </w:t>
      </w:r>
      <w:r w:rsidR="00DE021F">
        <w:rPr>
          <w:rFonts w:ascii="Arial" w:hAnsi="Arial" w:cs="Arial"/>
          <w:sz w:val="24"/>
        </w:rPr>
        <w:t xml:space="preserve">e colheres </w:t>
      </w:r>
      <w:r>
        <w:rPr>
          <w:rFonts w:ascii="Arial" w:hAnsi="Arial" w:cs="Arial"/>
          <w:sz w:val="24"/>
        </w:rPr>
        <w:t xml:space="preserve">para </w:t>
      </w:r>
      <w:r w:rsidRPr="00A75814">
        <w:rPr>
          <w:rFonts w:ascii="Arial" w:hAnsi="Arial" w:cs="Arial"/>
          <w:sz w:val="24"/>
        </w:rPr>
        <w:t>coleta</w:t>
      </w:r>
      <w:r>
        <w:rPr>
          <w:rFonts w:ascii="Arial" w:hAnsi="Arial" w:cs="Arial"/>
          <w:sz w:val="24"/>
        </w:rPr>
        <w:t xml:space="preserve">r </w:t>
      </w:r>
      <w:r w:rsidRPr="00A75814">
        <w:rPr>
          <w:rFonts w:ascii="Arial" w:hAnsi="Arial" w:cs="Arial"/>
          <w:sz w:val="24"/>
        </w:rPr>
        <w:t>a</w:t>
      </w:r>
      <w:r>
        <w:rPr>
          <w:rFonts w:ascii="Arial" w:hAnsi="Arial" w:cs="Arial"/>
          <w:sz w:val="24"/>
        </w:rPr>
        <w:t>s amostras de</w:t>
      </w:r>
      <w:r w:rsidRPr="00A75814">
        <w:rPr>
          <w:rFonts w:ascii="Arial" w:hAnsi="Arial" w:cs="Arial"/>
          <w:sz w:val="24"/>
        </w:rPr>
        <w:t xml:space="preserve"> terra </w:t>
      </w:r>
      <w:r>
        <w:rPr>
          <w:rFonts w:ascii="Arial" w:hAnsi="Arial" w:cs="Arial"/>
          <w:sz w:val="24"/>
        </w:rPr>
        <w:t xml:space="preserve">do jardim de inverno, </w:t>
      </w:r>
      <w:r w:rsidRPr="00A75814">
        <w:rPr>
          <w:rFonts w:ascii="Arial" w:hAnsi="Arial" w:cs="Arial"/>
          <w:sz w:val="24"/>
        </w:rPr>
        <w:t>e</w:t>
      </w:r>
      <w:r>
        <w:rPr>
          <w:rFonts w:ascii="Arial" w:hAnsi="Arial" w:cs="Arial"/>
          <w:sz w:val="24"/>
        </w:rPr>
        <w:t xml:space="preserve"> contê-las em recipientes distintos </w:t>
      </w:r>
      <w:r w:rsidR="00DE021F">
        <w:rPr>
          <w:rFonts w:ascii="Arial" w:hAnsi="Arial" w:cs="Arial"/>
          <w:sz w:val="24"/>
        </w:rPr>
        <w:t xml:space="preserve">(sacolas ziplock) </w:t>
      </w:r>
      <w:r>
        <w:rPr>
          <w:rFonts w:ascii="Arial" w:hAnsi="Arial" w:cs="Arial"/>
          <w:sz w:val="24"/>
        </w:rPr>
        <w:t>para, ulteriormente, analisa-las nas dependências do laboratório de microbiologia da E</w:t>
      </w:r>
      <w:r w:rsidR="00AC11E0">
        <w:rPr>
          <w:rFonts w:ascii="Arial" w:hAnsi="Arial" w:cs="Arial"/>
          <w:sz w:val="24"/>
        </w:rPr>
        <w:t>tec</w:t>
      </w:r>
      <w:r>
        <w:rPr>
          <w:rFonts w:ascii="Arial" w:hAnsi="Arial" w:cs="Arial"/>
          <w:sz w:val="24"/>
        </w:rPr>
        <w:t xml:space="preserve"> Dr. Celso Giglio</w:t>
      </w:r>
      <w:r w:rsidRPr="00A75814">
        <w:rPr>
          <w:rFonts w:ascii="Arial" w:hAnsi="Arial" w:cs="Arial"/>
          <w:sz w:val="24"/>
        </w:rPr>
        <w:t xml:space="preserve">. </w:t>
      </w:r>
      <w:r w:rsidR="000504F3">
        <w:rPr>
          <w:rFonts w:ascii="Arial" w:hAnsi="Arial" w:cs="Arial"/>
          <w:sz w:val="24"/>
        </w:rPr>
        <w:t xml:space="preserve">Todas as amostras contêm 500g de solo. </w:t>
      </w:r>
      <w:r>
        <w:rPr>
          <w:rFonts w:ascii="Arial" w:hAnsi="Arial" w:cs="Arial"/>
          <w:sz w:val="24"/>
        </w:rPr>
        <w:t xml:space="preserve">Em </w:t>
      </w:r>
      <w:r w:rsidR="00DE021F">
        <w:rPr>
          <w:rFonts w:ascii="Arial" w:hAnsi="Arial" w:cs="Arial"/>
          <w:sz w:val="24"/>
        </w:rPr>
        <w:t>todos os 16</w:t>
      </w:r>
      <w:r>
        <w:rPr>
          <w:rFonts w:ascii="Arial" w:hAnsi="Arial" w:cs="Arial"/>
          <w:sz w:val="24"/>
        </w:rPr>
        <w:t xml:space="preserve"> ponto</w:t>
      </w:r>
      <w:r w:rsidR="00DE021F">
        <w:rPr>
          <w:rFonts w:ascii="Arial" w:hAnsi="Arial" w:cs="Arial"/>
          <w:sz w:val="24"/>
        </w:rPr>
        <w:t>s</w:t>
      </w:r>
      <w:r>
        <w:rPr>
          <w:rFonts w:ascii="Arial" w:hAnsi="Arial" w:cs="Arial"/>
          <w:sz w:val="24"/>
        </w:rPr>
        <w:t xml:space="preserve"> de coleta</w:t>
      </w:r>
      <w:r w:rsidR="00EC1616">
        <w:rPr>
          <w:rFonts w:ascii="Arial" w:hAnsi="Arial" w:cs="Arial"/>
          <w:sz w:val="24"/>
        </w:rPr>
        <w:t xml:space="preserve"> estabelecido</w:t>
      </w:r>
      <w:r w:rsidR="00DE021F">
        <w:rPr>
          <w:rFonts w:ascii="Arial" w:hAnsi="Arial" w:cs="Arial"/>
          <w:sz w:val="24"/>
        </w:rPr>
        <w:t>s</w:t>
      </w:r>
      <w:r>
        <w:rPr>
          <w:rFonts w:ascii="Arial" w:hAnsi="Arial" w:cs="Arial"/>
          <w:sz w:val="24"/>
        </w:rPr>
        <w:t xml:space="preserve">, </w:t>
      </w:r>
      <w:r w:rsidR="00DE021F">
        <w:rPr>
          <w:rFonts w:ascii="Arial" w:hAnsi="Arial" w:cs="Arial"/>
          <w:sz w:val="24"/>
        </w:rPr>
        <w:t>foi</w:t>
      </w:r>
      <w:r w:rsidRPr="00A75814">
        <w:rPr>
          <w:rFonts w:ascii="Arial" w:hAnsi="Arial" w:cs="Arial"/>
          <w:sz w:val="24"/>
        </w:rPr>
        <w:t xml:space="preserve"> </w:t>
      </w:r>
      <w:r>
        <w:rPr>
          <w:rFonts w:ascii="Arial" w:hAnsi="Arial" w:cs="Arial"/>
          <w:sz w:val="24"/>
        </w:rPr>
        <w:t>es</w:t>
      </w:r>
      <w:r w:rsidRPr="00A75814">
        <w:rPr>
          <w:rFonts w:ascii="Arial" w:hAnsi="Arial" w:cs="Arial"/>
          <w:sz w:val="24"/>
        </w:rPr>
        <w:t xml:space="preserve">cavado </w:t>
      </w:r>
      <w:r w:rsidR="009E7437">
        <w:rPr>
          <w:rFonts w:ascii="Arial" w:hAnsi="Arial" w:cs="Arial"/>
          <w:sz w:val="24"/>
        </w:rPr>
        <w:t>20</w:t>
      </w:r>
      <w:r>
        <w:rPr>
          <w:rFonts w:ascii="Arial" w:hAnsi="Arial" w:cs="Arial"/>
          <w:sz w:val="24"/>
        </w:rPr>
        <w:t>cm de profundidade</w:t>
      </w:r>
      <w:r w:rsidR="000504F3">
        <w:rPr>
          <w:rFonts w:ascii="Arial" w:hAnsi="Arial" w:cs="Arial"/>
          <w:sz w:val="24"/>
        </w:rPr>
        <w:t>, recolhendo terra da área superficial até a mais profunda</w:t>
      </w:r>
      <w:r w:rsidRPr="00A75814">
        <w:rPr>
          <w:rFonts w:ascii="Arial" w:hAnsi="Arial" w:cs="Arial"/>
          <w:sz w:val="24"/>
        </w:rPr>
        <w:t>.</w:t>
      </w:r>
    </w:p>
    <w:p w14:paraId="7D9EB26C" w14:textId="77777777" w:rsidR="009577F0" w:rsidRPr="009B64E8" w:rsidRDefault="00DE6176" w:rsidP="009B64E8">
      <w:pPr>
        <w:spacing w:line="360" w:lineRule="auto"/>
        <w:ind w:firstLine="709"/>
        <w:jc w:val="both"/>
        <w:rPr>
          <w:rFonts w:ascii="Arial" w:hAnsi="Arial" w:cs="Arial"/>
          <w:sz w:val="24"/>
        </w:rPr>
      </w:pPr>
      <w:r>
        <w:rPr>
          <w:rFonts w:ascii="Arial" w:hAnsi="Arial" w:cs="Arial"/>
          <w:sz w:val="24"/>
        </w:rPr>
        <w:t>O jardim de inverno, alvo do estudo, é constituído de quatro áreas que foram nomeadas como Zona Curva Interna</w:t>
      </w:r>
      <w:r w:rsidR="00AB0190">
        <w:rPr>
          <w:rFonts w:ascii="Arial" w:hAnsi="Arial" w:cs="Arial"/>
          <w:sz w:val="24"/>
        </w:rPr>
        <w:t xml:space="preserve"> (</w:t>
      </w:r>
      <w:r w:rsidR="000B43C1">
        <w:rPr>
          <w:rFonts w:ascii="Arial" w:hAnsi="Arial" w:cs="Arial"/>
          <w:sz w:val="24"/>
        </w:rPr>
        <w:t>Z.C.I</w:t>
      </w:r>
      <w:r w:rsidR="00AB0190">
        <w:rPr>
          <w:rFonts w:ascii="Arial" w:hAnsi="Arial" w:cs="Arial"/>
          <w:sz w:val="24"/>
        </w:rPr>
        <w:t>)</w:t>
      </w:r>
      <w:r>
        <w:rPr>
          <w:rFonts w:ascii="Arial" w:hAnsi="Arial" w:cs="Arial"/>
          <w:sz w:val="24"/>
        </w:rPr>
        <w:t>, Zona Circular 1</w:t>
      </w:r>
      <w:r w:rsidR="00AB0190">
        <w:rPr>
          <w:rFonts w:ascii="Arial" w:hAnsi="Arial" w:cs="Arial"/>
          <w:sz w:val="24"/>
        </w:rPr>
        <w:t xml:space="preserve"> (</w:t>
      </w:r>
      <w:r w:rsidR="000B43C1">
        <w:rPr>
          <w:rFonts w:ascii="Arial" w:hAnsi="Arial" w:cs="Arial"/>
          <w:sz w:val="24"/>
        </w:rPr>
        <w:t>Z.C.1</w:t>
      </w:r>
      <w:r w:rsidR="00AB0190">
        <w:rPr>
          <w:rFonts w:ascii="Arial" w:hAnsi="Arial" w:cs="Arial"/>
          <w:sz w:val="24"/>
        </w:rPr>
        <w:t>)</w:t>
      </w:r>
      <w:r>
        <w:rPr>
          <w:rFonts w:ascii="Arial" w:hAnsi="Arial" w:cs="Arial"/>
          <w:sz w:val="24"/>
        </w:rPr>
        <w:t>, Zona Circular 2</w:t>
      </w:r>
      <w:r w:rsidR="00AB0190">
        <w:rPr>
          <w:rFonts w:ascii="Arial" w:hAnsi="Arial" w:cs="Arial"/>
          <w:sz w:val="24"/>
        </w:rPr>
        <w:t xml:space="preserve"> (</w:t>
      </w:r>
      <w:r w:rsidR="000B43C1">
        <w:rPr>
          <w:rFonts w:ascii="Arial" w:hAnsi="Arial" w:cs="Arial"/>
          <w:sz w:val="24"/>
        </w:rPr>
        <w:t>Z.C.2</w:t>
      </w:r>
      <w:r w:rsidR="00AB0190">
        <w:rPr>
          <w:rFonts w:ascii="Arial" w:hAnsi="Arial" w:cs="Arial"/>
          <w:sz w:val="24"/>
        </w:rPr>
        <w:t>)</w:t>
      </w:r>
      <w:r>
        <w:rPr>
          <w:rFonts w:ascii="Arial" w:hAnsi="Arial" w:cs="Arial"/>
          <w:sz w:val="24"/>
        </w:rPr>
        <w:t xml:space="preserve"> e Zona Curva Externa</w:t>
      </w:r>
      <w:r w:rsidR="00AB0190">
        <w:rPr>
          <w:rFonts w:ascii="Arial" w:hAnsi="Arial" w:cs="Arial"/>
          <w:sz w:val="24"/>
        </w:rPr>
        <w:t xml:space="preserve"> (</w:t>
      </w:r>
      <w:r w:rsidR="000B43C1">
        <w:rPr>
          <w:rFonts w:ascii="Arial" w:hAnsi="Arial" w:cs="Arial"/>
          <w:sz w:val="24"/>
        </w:rPr>
        <w:t>Z.C.E</w:t>
      </w:r>
      <w:r w:rsidR="00AB0190">
        <w:rPr>
          <w:rFonts w:ascii="Arial" w:hAnsi="Arial" w:cs="Arial"/>
          <w:sz w:val="24"/>
        </w:rPr>
        <w:t>)</w:t>
      </w:r>
      <w:r>
        <w:rPr>
          <w:rFonts w:ascii="Arial" w:hAnsi="Arial" w:cs="Arial"/>
          <w:sz w:val="24"/>
        </w:rPr>
        <w:t>, como demonstra o esquema abaixo</w:t>
      </w:r>
      <w:r w:rsidR="009577F0">
        <w:rPr>
          <w:rFonts w:ascii="Arial" w:hAnsi="Arial" w:cs="Arial"/>
          <w:sz w:val="24"/>
        </w:rPr>
        <w:t xml:space="preserve"> (as áreas em verde possuem cobertura vegetal, enquanto as zonas em marrom estão desprovidas de vegetação)</w:t>
      </w:r>
      <w:r>
        <w:rPr>
          <w:rFonts w:ascii="Arial" w:hAnsi="Arial" w:cs="Arial"/>
          <w:sz w:val="24"/>
        </w:rPr>
        <w:t>:</w:t>
      </w:r>
    </w:p>
    <w:p w14:paraId="4C2FC9B4" w14:textId="77777777" w:rsidR="009577F0" w:rsidRDefault="009577F0" w:rsidP="009577F0">
      <w:pPr>
        <w:pStyle w:val="Legenda"/>
        <w:jc w:val="center"/>
        <w:rPr>
          <w:rFonts w:ascii="Arial" w:hAnsi="Arial" w:cs="Arial"/>
          <w:i w:val="0"/>
          <w:noProof/>
          <w:lang w:eastAsia="pt-BR"/>
        </w:rPr>
      </w:pPr>
      <w:r w:rsidRPr="009577F0">
        <w:rPr>
          <w:rFonts w:ascii="Arial" w:hAnsi="Arial" w:cs="Arial"/>
          <w:sz w:val="22"/>
        </w:rPr>
        <w:t xml:space="preserve">Esquema </w:t>
      </w:r>
      <w:r w:rsidRPr="009577F0">
        <w:rPr>
          <w:rFonts w:ascii="Arial" w:hAnsi="Arial" w:cs="Arial"/>
          <w:sz w:val="22"/>
        </w:rPr>
        <w:fldChar w:fldCharType="begin"/>
      </w:r>
      <w:r w:rsidRPr="009577F0">
        <w:rPr>
          <w:rFonts w:ascii="Arial" w:hAnsi="Arial" w:cs="Arial"/>
          <w:sz w:val="22"/>
        </w:rPr>
        <w:instrText xml:space="preserve"> SEQ Figura \* ARABIC </w:instrText>
      </w:r>
      <w:r w:rsidRPr="009577F0">
        <w:rPr>
          <w:rFonts w:ascii="Arial" w:hAnsi="Arial" w:cs="Arial"/>
          <w:sz w:val="22"/>
        </w:rPr>
        <w:fldChar w:fldCharType="separate"/>
      </w:r>
      <w:r w:rsidRPr="009577F0">
        <w:rPr>
          <w:rFonts w:ascii="Arial" w:hAnsi="Arial" w:cs="Arial"/>
          <w:noProof/>
          <w:sz w:val="22"/>
        </w:rPr>
        <w:t>1</w:t>
      </w:r>
      <w:r w:rsidRPr="009577F0">
        <w:rPr>
          <w:rFonts w:ascii="Arial" w:hAnsi="Arial" w:cs="Arial"/>
          <w:sz w:val="22"/>
        </w:rPr>
        <w:fldChar w:fldCharType="end"/>
      </w:r>
      <w:r w:rsidRPr="009577F0">
        <w:rPr>
          <w:rFonts w:ascii="Arial" w:hAnsi="Arial" w:cs="Arial"/>
          <w:sz w:val="22"/>
        </w:rPr>
        <w:t xml:space="preserve"> - Jardim de Inverno</w:t>
      </w:r>
    </w:p>
    <w:p w14:paraId="6059CA97" w14:textId="77777777" w:rsidR="009577F0" w:rsidRPr="009577F0" w:rsidRDefault="009577F0" w:rsidP="009577F0">
      <w:pPr>
        <w:rPr>
          <w:lang w:eastAsia="pt-BR"/>
        </w:rPr>
      </w:pPr>
      <w:r>
        <w:rPr>
          <w:noProof/>
          <w:lang w:eastAsia="pt-BR"/>
        </w:rPr>
        <w:drawing>
          <wp:inline distT="0" distB="0" distL="0" distR="0" wp14:anchorId="6FF3EABC" wp14:editId="7B81274E">
            <wp:extent cx="5721985" cy="3239770"/>
            <wp:effectExtent l="38100" t="38100" r="31115" b="3683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quematização_Jardim de Inverno.png"/>
                    <pic:cNvPicPr/>
                  </pic:nvPicPr>
                  <pic:blipFill rotWithShape="1">
                    <a:blip r:embed="rId8">
                      <a:extLst>
                        <a:ext uri="{28A0092B-C50C-407E-A947-70E740481C1C}">
                          <a14:useLocalDpi xmlns:a14="http://schemas.microsoft.com/office/drawing/2010/main" val="0"/>
                        </a:ext>
                      </a:extLst>
                    </a:blip>
                    <a:srcRect l="662"/>
                    <a:stretch/>
                  </pic:blipFill>
                  <pic:spPr bwMode="auto">
                    <a:xfrm>
                      <a:off x="0" y="0"/>
                      <a:ext cx="5721985" cy="323977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FBDF8A4" w14:textId="77777777" w:rsidR="009577F0" w:rsidRDefault="009577F0" w:rsidP="009577F0">
      <w:pPr>
        <w:spacing w:line="240" w:lineRule="auto"/>
        <w:jc w:val="center"/>
        <w:rPr>
          <w:rFonts w:ascii="Arial" w:hAnsi="Arial" w:cs="Arial"/>
        </w:rPr>
      </w:pPr>
      <w:r>
        <w:rPr>
          <w:rFonts w:ascii="Arial" w:hAnsi="Arial" w:cs="Arial"/>
        </w:rPr>
        <w:t>Fonte: Elaborado pelos autores (2023)</w:t>
      </w:r>
    </w:p>
    <w:p w14:paraId="65F89A18" w14:textId="77777777" w:rsidR="009577F0" w:rsidRPr="009577F0" w:rsidRDefault="009577F0" w:rsidP="009577F0">
      <w:pPr>
        <w:spacing w:line="240" w:lineRule="auto"/>
        <w:jc w:val="center"/>
        <w:rPr>
          <w:rFonts w:ascii="Arial" w:hAnsi="Arial" w:cs="Arial"/>
        </w:rPr>
      </w:pPr>
    </w:p>
    <w:p w14:paraId="0D3C87ED" w14:textId="77777777" w:rsidR="00707108" w:rsidRDefault="00707108" w:rsidP="00707108">
      <w:pPr>
        <w:spacing w:line="360" w:lineRule="auto"/>
        <w:ind w:firstLine="709"/>
        <w:jc w:val="both"/>
        <w:rPr>
          <w:rFonts w:ascii="Arial" w:hAnsi="Arial" w:cs="Arial"/>
          <w:sz w:val="24"/>
        </w:rPr>
      </w:pPr>
      <w:r>
        <w:rPr>
          <w:rFonts w:ascii="Arial" w:hAnsi="Arial" w:cs="Arial"/>
          <w:sz w:val="24"/>
        </w:rPr>
        <w:t>Após a coleta</w:t>
      </w:r>
      <w:r w:rsidR="000547FF">
        <w:rPr>
          <w:rFonts w:ascii="Arial" w:hAnsi="Arial" w:cs="Arial"/>
          <w:sz w:val="24"/>
        </w:rPr>
        <w:t xml:space="preserve">, as amostras </w:t>
      </w:r>
      <w:r w:rsidR="00ED0391">
        <w:rPr>
          <w:rFonts w:ascii="Arial" w:hAnsi="Arial" w:cs="Arial"/>
          <w:sz w:val="24"/>
        </w:rPr>
        <w:t>foram</w:t>
      </w:r>
      <w:r w:rsidR="000547FF">
        <w:rPr>
          <w:rFonts w:ascii="Arial" w:hAnsi="Arial" w:cs="Arial"/>
          <w:sz w:val="24"/>
        </w:rPr>
        <w:t xml:space="preserve"> submetidas a uma</w:t>
      </w:r>
      <w:r>
        <w:rPr>
          <w:rFonts w:ascii="Arial" w:hAnsi="Arial" w:cs="Arial"/>
          <w:sz w:val="24"/>
        </w:rPr>
        <w:t xml:space="preserve"> </w:t>
      </w:r>
      <w:r w:rsidR="000547FF">
        <w:rPr>
          <w:rFonts w:ascii="Arial" w:hAnsi="Arial" w:cs="Arial"/>
          <w:sz w:val="24"/>
        </w:rPr>
        <w:t>série</w:t>
      </w:r>
      <w:r>
        <w:rPr>
          <w:rFonts w:ascii="Arial" w:hAnsi="Arial" w:cs="Arial"/>
          <w:sz w:val="24"/>
        </w:rPr>
        <w:t xml:space="preserve"> de análises físicas, químicas e biológicas</w:t>
      </w:r>
      <w:r w:rsidR="000547FF">
        <w:rPr>
          <w:rFonts w:ascii="Arial" w:hAnsi="Arial" w:cs="Arial"/>
          <w:sz w:val="24"/>
        </w:rPr>
        <w:t>, todas detalhadamente descritas nos tópicos seguintes</w:t>
      </w:r>
      <w:r>
        <w:rPr>
          <w:rFonts w:ascii="Arial" w:hAnsi="Arial" w:cs="Arial"/>
          <w:sz w:val="24"/>
        </w:rPr>
        <w:t>.</w:t>
      </w:r>
    </w:p>
    <w:p w14:paraId="66375694" w14:textId="77777777" w:rsidR="00A85A22" w:rsidRDefault="00A85A22" w:rsidP="00707108">
      <w:pPr>
        <w:spacing w:line="360" w:lineRule="auto"/>
        <w:ind w:firstLine="709"/>
        <w:jc w:val="both"/>
        <w:rPr>
          <w:rFonts w:ascii="Arial" w:hAnsi="Arial" w:cs="Arial"/>
          <w:sz w:val="24"/>
        </w:rPr>
      </w:pPr>
    </w:p>
    <w:p w14:paraId="7401508B" w14:textId="77777777" w:rsidR="00707108" w:rsidRPr="00707108" w:rsidRDefault="00707108" w:rsidP="00A85A22">
      <w:pPr>
        <w:pStyle w:val="Ttulo2"/>
      </w:pPr>
      <w:r w:rsidRPr="00707108">
        <w:t xml:space="preserve"> </w:t>
      </w:r>
      <w:bookmarkStart w:id="5" w:name="_Toc148821615"/>
      <w:r w:rsidR="00EE03E5">
        <w:t>5.1</w:t>
      </w:r>
      <w:r w:rsidR="00EE03E5">
        <w:tab/>
      </w:r>
      <w:r w:rsidRPr="00707108">
        <w:t>Análises Físicas</w:t>
      </w:r>
      <w:bookmarkEnd w:id="5"/>
    </w:p>
    <w:p w14:paraId="717BCA19" w14:textId="77777777" w:rsidR="00707108" w:rsidRDefault="00C64AA8" w:rsidP="00707108">
      <w:pPr>
        <w:spacing w:line="360" w:lineRule="auto"/>
        <w:ind w:firstLine="709"/>
        <w:jc w:val="both"/>
        <w:rPr>
          <w:rFonts w:ascii="Arial" w:hAnsi="Arial" w:cs="Arial"/>
          <w:sz w:val="24"/>
        </w:rPr>
      </w:pPr>
      <w:r>
        <w:rPr>
          <w:rFonts w:ascii="Arial" w:hAnsi="Arial" w:cs="Arial"/>
          <w:sz w:val="24"/>
        </w:rPr>
        <w:t>Foram</w:t>
      </w:r>
      <w:r w:rsidR="00707108">
        <w:rPr>
          <w:rFonts w:ascii="Arial" w:hAnsi="Arial" w:cs="Arial"/>
          <w:sz w:val="24"/>
        </w:rPr>
        <w:t xml:space="preserve"> realizados testes referentes à porosidade total, textura, teor máximo de umidade no solo, </w:t>
      </w:r>
      <w:r w:rsidR="00AC11E0">
        <w:rPr>
          <w:rFonts w:ascii="Arial" w:hAnsi="Arial" w:cs="Arial"/>
          <w:sz w:val="24"/>
        </w:rPr>
        <w:t xml:space="preserve">temperatura, capacidade de troca catiônica (CTC), </w:t>
      </w:r>
      <w:r w:rsidR="00707108">
        <w:rPr>
          <w:rFonts w:ascii="Arial" w:hAnsi="Arial" w:cs="Arial"/>
          <w:sz w:val="24"/>
        </w:rPr>
        <w:t>condutividade hidráulica e retenção hidráulica.</w:t>
      </w:r>
    </w:p>
    <w:p w14:paraId="3505069C" w14:textId="77777777" w:rsidR="00707108" w:rsidRPr="00BA75B0" w:rsidRDefault="00C64AA8" w:rsidP="00707108">
      <w:pPr>
        <w:spacing w:line="360" w:lineRule="auto"/>
        <w:ind w:firstLine="709"/>
        <w:jc w:val="both"/>
        <w:rPr>
          <w:rFonts w:ascii="Arial" w:hAnsi="Arial" w:cs="Arial"/>
          <w:sz w:val="24"/>
        </w:rPr>
      </w:pPr>
      <w:r>
        <w:rPr>
          <w:rFonts w:ascii="Arial" w:hAnsi="Arial" w:cs="Arial"/>
          <w:sz w:val="24"/>
        </w:rPr>
        <w:t xml:space="preserve">Todos os materiais </w:t>
      </w:r>
      <w:r w:rsidR="00707108">
        <w:rPr>
          <w:rFonts w:ascii="Arial" w:hAnsi="Arial" w:cs="Arial"/>
          <w:sz w:val="24"/>
        </w:rPr>
        <w:t>utilizados nessas análises estão listados a seguir:</w:t>
      </w:r>
    </w:p>
    <w:p w14:paraId="1CDB6D4F"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Provetas;</w:t>
      </w:r>
    </w:p>
    <w:p w14:paraId="28FD32FD"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Funil;</w:t>
      </w:r>
    </w:p>
    <w:p w14:paraId="1499CBBC"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Béqueres;</w:t>
      </w:r>
    </w:p>
    <w:p w14:paraId="6B29AB22"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Espátulas;</w:t>
      </w:r>
    </w:p>
    <w:p w14:paraId="38972E43"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Balança semi-analítica;</w:t>
      </w:r>
    </w:p>
    <w:p w14:paraId="1AD6A45F"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Estufa de Secagem;</w:t>
      </w:r>
    </w:p>
    <w:p w14:paraId="376C96CC"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Chumaço de algodão;</w:t>
      </w:r>
    </w:p>
    <w:p w14:paraId="5BE1D21F"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Régua milimetrada;</w:t>
      </w:r>
    </w:p>
    <w:p w14:paraId="0146CA14"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Erlenmeyer;</w:t>
      </w:r>
    </w:p>
    <w:p w14:paraId="13C31A70"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Água de torneira;</w:t>
      </w:r>
    </w:p>
    <w:p w14:paraId="3EDA04DE"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Celular;</w:t>
      </w:r>
    </w:p>
    <w:p w14:paraId="4CF9973F" w14:textId="77777777" w:rsidR="00707108" w:rsidRPr="00354F5A" w:rsidRDefault="00707108" w:rsidP="00354F5A">
      <w:pPr>
        <w:pStyle w:val="PargrafodaLista"/>
        <w:numPr>
          <w:ilvl w:val="0"/>
          <w:numId w:val="10"/>
        </w:numPr>
        <w:spacing w:line="360" w:lineRule="auto"/>
        <w:jc w:val="both"/>
        <w:rPr>
          <w:rFonts w:ascii="Arial" w:hAnsi="Arial" w:cs="Arial"/>
          <w:sz w:val="24"/>
        </w:rPr>
      </w:pPr>
      <w:r w:rsidRPr="00354F5A">
        <w:rPr>
          <w:rFonts w:ascii="Arial" w:hAnsi="Arial" w:cs="Arial"/>
          <w:sz w:val="24"/>
        </w:rPr>
        <w:t>Barca de alumínio.</w:t>
      </w:r>
    </w:p>
    <w:p w14:paraId="1E2C1EE9" w14:textId="77777777" w:rsidR="00707108" w:rsidRDefault="00707108" w:rsidP="00707108">
      <w:pPr>
        <w:spacing w:line="360" w:lineRule="auto"/>
        <w:jc w:val="both"/>
        <w:rPr>
          <w:rFonts w:ascii="Arial" w:hAnsi="Arial" w:cs="Arial"/>
          <w:sz w:val="24"/>
        </w:rPr>
      </w:pPr>
    </w:p>
    <w:p w14:paraId="1DAA8E03" w14:textId="77777777" w:rsidR="00707108" w:rsidRPr="00707108" w:rsidRDefault="00EE03E5" w:rsidP="00EE03E5">
      <w:pPr>
        <w:pStyle w:val="Ttulo3"/>
      </w:pPr>
      <w:bookmarkStart w:id="6" w:name="_Toc148821616"/>
      <w:r>
        <w:t>5.1.1</w:t>
      </w:r>
      <w:r>
        <w:tab/>
      </w:r>
      <w:r w:rsidR="00707108" w:rsidRPr="00707108">
        <w:t>Porosidade Total</w:t>
      </w:r>
      <w:bookmarkEnd w:id="6"/>
    </w:p>
    <w:p w14:paraId="3316D9DD"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 xml:space="preserve">É preciso pesar previamente, em uma balança semi-analítica, </w:t>
      </w:r>
      <w:r w:rsidR="00515C1F">
        <w:rPr>
          <w:rFonts w:ascii="Arial" w:hAnsi="Arial" w:cs="Arial"/>
          <w:sz w:val="24"/>
        </w:rPr>
        <w:t>dois tubos Falcons de 50</w:t>
      </w:r>
      <w:r w:rsidR="00EB1C86">
        <w:rPr>
          <w:rFonts w:ascii="Arial" w:hAnsi="Arial" w:cs="Arial"/>
          <w:sz w:val="24"/>
        </w:rPr>
        <w:t xml:space="preserve"> </w:t>
      </w:r>
      <w:r w:rsidR="00907583">
        <w:rPr>
          <w:rFonts w:ascii="Arial" w:hAnsi="Arial" w:cs="Arial"/>
          <w:sz w:val="24"/>
        </w:rPr>
        <w:t>ml</w:t>
      </w:r>
      <w:r w:rsidR="00515C1F">
        <w:rPr>
          <w:rFonts w:ascii="Arial" w:hAnsi="Arial" w:cs="Arial"/>
          <w:sz w:val="24"/>
        </w:rPr>
        <w:t xml:space="preserve"> e</w:t>
      </w:r>
      <w:r>
        <w:rPr>
          <w:rFonts w:ascii="Arial" w:hAnsi="Arial" w:cs="Arial"/>
          <w:sz w:val="24"/>
        </w:rPr>
        <w:t xml:space="preserve"> anotar o seu valor. Em sequência, será adicionado terra até atingir 50 </w:t>
      </w:r>
      <w:r w:rsidR="00907583">
        <w:rPr>
          <w:rFonts w:ascii="Arial" w:hAnsi="Arial" w:cs="Arial"/>
          <w:sz w:val="24"/>
        </w:rPr>
        <w:t>ml</w:t>
      </w:r>
      <w:r>
        <w:rPr>
          <w:rFonts w:ascii="Arial" w:hAnsi="Arial" w:cs="Arial"/>
          <w:sz w:val="24"/>
        </w:rPr>
        <w:t xml:space="preserve"> </w:t>
      </w:r>
      <w:r w:rsidR="00515C1F">
        <w:rPr>
          <w:rFonts w:ascii="Arial" w:hAnsi="Arial" w:cs="Arial"/>
          <w:sz w:val="24"/>
        </w:rPr>
        <w:t>do tubo</w:t>
      </w:r>
      <w:r>
        <w:rPr>
          <w:rFonts w:ascii="Arial" w:hAnsi="Arial" w:cs="Arial"/>
          <w:sz w:val="24"/>
        </w:rPr>
        <w:t xml:space="preserve">. </w:t>
      </w:r>
      <w:r w:rsidR="00515C1F">
        <w:rPr>
          <w:rFonts w:ascii="Arial" w:hAnsi="Arial" w:cs="Arial"/>
          <w:sz w:val="24"/>
        </w:rPr>
        <w:t>O recipiente</w:t>
      </w:r>
      <w:r>
        <w:rPr>
          <w:rFonts w:ascii="Arial" w:hAnsi="Arial" w:cs="Arial"/>
          <w:sz w:val="24"/>
        </w:rPr>
        <w:t xml:space="preserve"> com a terra é novamente pesad</w:t>
      </w:r>
      <w:r w:rsidR="00515C1F">
        <w:rPr>
          <w:rFonts w:ascii="Arial" w:hAnsi="Arial" w:cs="Arial"/>
          <w:sz w:val="24"/>
        </w:rPr>
        <w:t>o</w:t>
      </w:r>
      <w:r>
        <w:rPr>
          <w:rFonts w:ascii="Arial" w:hAnsi="Arial" w:cs="Arial"/>
          <w:sz w:val="24"/>
        </w:rPr>
        <w:t xml:space="preserve"> na balança semi-analítica. </w:t>
      </w:r>
    </w:p>
    <w:p w14:paraId="0EB0C5C9"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 xml:space="preserve">Uma proveta de 100 </w:t>
      </w:r>
      <w:r w:rsidR="00907583">
        <w:rPr>
          <w:rFonts w:ascii="Arial" w:hAnsi="Arial" w:cs="Arial"/>
          <w:sz w:val="24"/>
        </w:rPr>
        <w:t>ml</w:t>
      </w:r>
      <w:r>
        <w:rPr>
          <w:rFonts w:ascii="Arial" w:hAnsi="Arial" w:cs="Arial"/>
          <w:sz w:val="24"/>
        </w:rPr>
        <w:t xml:space="preserve"> é preenchida com </w:t>
      </w:r>
      <w:r w:rsidR="00515C1F">
        <w:rPr>
          <w:rFonts w:ascii="Arial" w:hAnsi="Arial" w:cs="Arial"/>
          <w:sz w:val="24"/>
        </w:rPr>
        <w:t xml:space="preserve">água, esta é transferida para o tubo Falcon </w:t>
      </w:r>
      <w:r>
        <w:rPr>
          <w:rFonts w:ascii="Arial" w:hAnsi="Arial" w:cs="Arial"/>
          <w:sz w:val="24"/>
        </w:rPr>
        <w:t>com a amostra. É aguardado até que o solo absorva a água completamente. Aos poucos, será adicionado mais água até que o solo esteja visivelmente saturado (isto é, haverá uma lâmina de água sobre o solo).</w:t>
      </w:r>
    </w:p>
    <w:p w14:paraId="2EA062F9"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Por fim, os dados coletados serão utilizados no cálculo para determinar a porosidade total.</w:t>
      </w:r>
    </w:p>
    <w:p w14:paraId="5A01B1B6" w14:textId="77777777" w:rsidR="00707108" w:rsidRPr="0049040C" w:rsidRDefault="00707108" w:rsidP="00707108">
      <w:pPr>
        <w:pStyle w:val="PargrafodaLista"/>
        <w:spacing w:line="360" w:lineRule="auto"/>
        <w:ind w:left="0" w:firstLine="709"/>
        <w:jc w:val="both"/>
        <w:rPr>
          <w:rFonts w:ascii="Arial" w:hAnsi="Arial" w:cs="Arial"/>
          <w:sz w:val="24"/>
        </w:rPr>
      </w:pPr>
    </w:p>
    <w:p w14:paraId="0E0B895B" w14:textId="77777777" w:rsidR="00707108" w:rsidRPr="004A20D0" w:rsidRDefault="00EE03E5" w:rsidP="00EE03E5">
      <w:pPr>
        <w:pStyle w:val="Ttulo3"/>
      </w:pPr>
      <w:bookmarkStart w:id="7" w:name="_Toc148821617"/>
      <w:r>
        <w:t>5.1.2</w:t>
      </w:r>
      <w:r>
        <w:tab/>
      </w:r>
      <w:r w:rsidR="00707108" w:rsidRPr="004A20D0">
        <w:t>Textura</w:t>
      </w:r>
      <w:bookmarkEnd w:id="7"/>
    </w:p>
    <w:p w14:paraId="6BA133A9"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Será necessário para essa análise:</w:t>
      </w:r>
      <w:r>
        <w:rPr>
          <w:rFonts w:ascii="Arial" w:hAnsi="Arial" w:cs="Arial"/>
          <w:sz w:val="24"/>
        </w:rPr>
        <w:t xml:space="preserve"> </w:t>
      </w:r>
    </w:p>
    <w:p w14:paraId="2247BECD" w14:textId="77777777" w:rsidR="00707108" w:rsidRPr="00DB42D5" w:rsidRDefault="00707108" w:rsidP="00DB42D5">
      <w:pPr>
        <w:pStyle w:val="PargrafodaLista"/>
        <w:numPr>
          <w:ilvl w:val="0"/>
          <w:numId w:val="11"/>
        </w:numPr>
        <w:spacing w:line="360" w:lineRule="auto"/>
        <w:jc w:val="both"/>
        <w:rPr>
          <w:rFonts w:ascii="Arial" w:hAnsi="Arial" w:cs="Arial"/>
          <w:sz w:val="24"/>
        </w:rPr>
      </w:pPr>
      <w:r w:rsidRPr="00DB42D5">
        <w:rPr>
          <w:rFonts w:ascii="Arial" w:hAnsi="Arial" w:cs="Arial"/>
          <w:sz w:val="24"/>
        </w:rPr>
        <w:t>Um recipiente de plástico transparente</w:t>
      </w:r>
      <w:r w:rsidR="00421308">
        <w:rPr>
          <w:rFonts w:ascii="Arial" w:hAnsi="Arial" w:cs="Arial"/>
          <w:sz w:val="24"/>
        </w:rPr>
        <w:t xml:space="preserve"> (jarra)</w:t>
      </w:r>
      <w:r w:rsidRPr="00DB42D5">
        <w:rPr>
          <w:rFonts w:ascii="Arial" w:hAnsi="Arial" w:cs="Arial"/>
          <w:sz w:val="24"/>
        </w:rPr>
        <w:t>;</w:t>
      </w:r>
    </w:p>
    <w:p w14:paraId="356F813C" w14:textId="77777777" w:rsidR="00707108" w:rsidRPr="00DB42D5" w:rsidRDefault="00707108" w:rsidP="00DB42D5">
      <w:pPr>
        <w:pStyle w:val="PargrafodaLista"/>
        <w:numPr>
          <w:ilvl w:val="0"/>
          <w:numId w:val="11"/>
        </w:numPr>
        <w:spacing w:line="360" w:lineRule="auto"/>
        <w:jc w:val="both"/>
        <w:rPr>
          <w:rFonts w:ascii="Arial" w:hAnsi="Arial" w:cs="Arial"/>
          <w:sz w:val="24"/>
        </w:rPr>
      </w:pPr>
      <w:r w:rsidRPr="00DB42D5">
        <w:rPr>
          <w:rFonts w:ascii="Arial" w:hAnsi="Arial" w:cs="Arial"/>
          <w:sz w:val="24"/>
        </w:rPr>
        <w:t>Régua milimetrada;</w:t>
      </w:r>
    </w:p>
    <w:p w14:paraId="11BDAE92" w14:textId="77777777" w:rsidR="00707108" w:rsidRDefault="00707108" w:rsidP="00DB42D5">
      <w:pPr>
        <w:pStyle w:val="PargrafodaLista"/>
        <w:numPr>
          <w:ilvl w:val="0"/>
          <w:numId w:val="11"/>
        </w:numPr>
        <w:spacing w:line="360" w:lineRule="auto"/>
        <w:jc w:val="both"/>
        <w:rPr>
          <w:rFonts w:ascii="Arial" w:hAnsi="Arial" w:cs="Arial"/>
          <w:sz w:val="24"/>
        </w:rPr>
      </w:pPr>
      <w:r w:rsidRPr="00DB42D5">
        <w:rPr>
          <w:rFonts w:ascii="Arial" w:hAnsi="Arial" w:cs="Arial"/>
          <w:sz w:val="24"/>
        </w:rPr>
        <w:t>Funil.</w:t>
      </w:r>
    </w:p>
    <w:p w14:paraId="34DECD5D" w14:textId="77777777" w:rsidR="00421308" w:rsidRPr="00DB42D5" w:rsidRDefault="00421308" w:rsidP="00DB42D5">
      <w:pPr>
        <w:pStyle w:val="PargrafodaLista"/>
        <w:numPr>
          <w:ilvl w:val="0"/>
          <w:numId w:val="11"/>
        </w:numPr>
        <w:spacing w:line="360" w:lineRule="auto"/>
        <w:jc w:val="both"/>
        <w:rPr>
          <w:rFonts w:ascii="Arial" w:hAnsi="Arial" w:cs="Arial"/>
          <w:sz w:val="24"/>
        </w:rPr>
      </w:pPr>
      <w:r>
        <w:rPr>
          <w:rFonts w:ascii="Arial" w:hAnsi="Arial" w:cs="Arial"/>
          <w:sz w:val="24"/>
        </w:rPr>
        <w:t>Água</w:t>
      </w:r>
    </w:p>
    <w:p w14:paraId="627936B5" w14:textId="77777777" w:rsidR="006729D6" w:rsidRDefault="00707108" w:rsidP="00707108">
      <w:pPr>
        <w:spacing w:line="360" w:lineRule="auto"/>
        <w:ind w:firstLine="709"/>
        <w:jc w:val="both"/>
        <w:rPr>
          <w:rFonts w:ascii="Arial" w:hAnsi="Arial" w:cs="Arial"/>
          <w:sz w:val="24"/>
        </w:rPr>
      </w:pPr>
      <w:r w:rsidRPr="00A75814">
        <w:rPr>
          <w:rFonts w:ascii="Arial" w:hAnsi="Arial" w:cs="Arial"/>
          <w:sz w:val="24"/>
        </w:rPr>
        <w:t xml:space="preserve">Deverá ser colocado o solo até a metade do </w:t>
      </w:r>
      <w:r>
        <w:rPr>
          <w:rFonts w:ascii="Arial" w:hAnsi="Arial" w:cs="Arial"/>
          <w:sz w:val="24"/>
        </w:rPr>
        <w:t>recipiente, com o auxílio do funil.</w:t>
      </w:r>
      <w:r w:rsidRPr="00A75814">
        <w:rPr>
          <w:rFonts w:ascii="Arial" w:hAnsi="Arial" w:cs="Arial"/>
          <w:sz w:val="24"/>
        </w:rPr>
        <w:t xml:space="preserve"> </w:t>
      </w:r>
      <w:r>
        <w:rPr>
          <w:rFonts w:ascii="Arial" w:hAnsi="Arial" w:cs="Arial"/>
          <w:sz w:val="24"/>
        </w:rPr>
        <w:t>Em sequência,</w:t>
      </w:r>
      <w:r w:rsidRPr="00A75814">
        <w:rPr>
          <w:rFonts w:ascii="Arial" w:hAnsi="Arial" w:cs="Arial"/>
          <w:sz w:val="24"/>
        </w:rPr>
        <w:t xml:space="preserve"> será colocado água até completar o recipiente, agitar durante 1 minut</w:t>
      </w:r>
      <w:r w:rsidR="00EB1C86">
        <w:rPr>
          <w:rFonts w:ascii="Arial" w:hAnsi="Arial" w:cs="Arial"/>
          <w:sz w:val="24"/>
        </w:rPr>
        <w:t>o e deixar em descanso por 24 horas</w:t>
      </w:r>
      <w:r>
        <w:rPr>
          <w:rFonts w:ascii="Arial" w:hAnsi="Arial" w:cs="Arial"/>
          <w:sz w:val="24"/>
        </w:rPr>
        <w:t>. Finalmente,</w:t>
      </w:r>
      <w:r w:rsidRPr="00A75814">
        <w:rPr>
          <w:rFonts w:ascii="Arial" w:hAnsi="Arial" w:cs="Arial"/>
          <w:sz w:val="24"/>
        </w:rPr>
        <w:t xml:space="preserve"> </w:t>
      </w:r>
      <w:r>
        <w:rPr>
          <w:rFonts w:ascii="Arial" w:hAnsi="Arial" w:cs="Arial"/>
          <w:sz w:val="24"/>
        </w:rPr>
        <w:t>as camadas de areia, silte e argila serão medidas com o uso da régua. Os resultados serão registrados e utilizados para o cálculo. A classificação será de acordo com o Triângulo de Classificação do Solo.</w:t>
      </w:r>
    </w:p>
    <w:p w14:paraId="5F34BA5C" w14:textId="77777777" w:rsidR="006729D6" w:rsidRDefault="006729D6">
      <w:pPr>
        <w:rPr>
          <w:rFonts w:ascii="Arial" w:hAnsi="Arial" w:cs="Arial"/>
          <w:sz w:val="24"/>
        </w:rPr>
      </w:pPr>
      <w:r>
        <w:rPr>
          <w:rFonts w:ascii="Arial" w:hAnsi="Arial" w:cs="Arial"/>
          <w:sz w:val="24"/>
        </w:rPr>
        <w:br w:type="page"/>
      </w:r>
    </w:p>
    <w:p w14:paraId="04DE37E3" w14:textId="77777777" w:rsidR="00707108" w:rsidRDefault="00707108" w:rsidP="00707108">
      <w:pPr>
        <w:spacing w:line="360" w:lineRule="auto"/>
        <w:ind w:firstLine="709"/>
        <w:jc w:val="both"/>
        <w:rPr>
          <w:rFonts w:ascii="Arial" w:hAnsi="Arial" w:cs="Arial"/>
          <w:sz w:val="24"/>
        </w:rPr>
      </w:pPr>
    </w:p>
    <w:p w14:paraId="5C12B87C" w14:textId="77777777" w:rsidR="000B43C1" w:rsidRPr="00EB1C86" w:rsidRDefault="00EB1C86" w:rsidP="00EB1C86">
      <w:pPr>
        <w:spacing w:line="240" w:lineRule="auto"/>
        <w:jc w:val="center"/>
        <w:rPr>
          <w:rFonts w:ascii="Arial" w:hAnsi="Arial" w:cs="Arial"/>
          <w:i/>
          <w:color w:val="222A35" w:themeColor="text2" w:themeShade="80"/>
        </w:rPr>
      </w:pPr>
      <w:r w:rsidRPr="00EB1C86">
        <w:rPr>
          <w:rFonts w:ascii="Arial" w:hAnsi="Arial" w:cs="Arial"/>
          <w:i/>
          <w:color w:val="222A35" w:themeColor="text2" w:themeShade="80"/>
        </w:rPr>
        <w:t>Figura 1 – Triângulo de Classificação do Solo</w:t>
      </w:r>
    </w:p>
    <w:p w14:paraId="553C4FA7" w14:textId="77777777" w:rsidR="000B43C1" w:rsidRDefault="000B43C1" w:rsidP="00EB1C86">
      <w:pPr>
        <w:spacing w:line="240" w:lineRule="auto"/>
        <w:jc w:val="center"/>
        <w:rPr>
          <w:rFonts w:ascii="Arial" w:hAnsi="Arial" w:cs="Arial"/>
          <w:sz w:val="24"/>
        </w:rPr>
      </w:pPr>
      <w:r>
        <w:rPr>
          <w:noProof/>
          <w:lang w:eastAsia="pt-BR"/>
        </w:rPr>
        <w:drawing>
          <wp:inline distT="0" distB="0" distL="0" distR="0" wp14:anchorId="24CDC2AA" wp14:editId="04B1B9D2">
            <wp:extent cx="3882293" cy="3534844"/>
            <wp:effectExtent l="19050" t="19050" r="23495" b="27940"/>
            <wp:docPr id="1" name="Imagem 1" descr="https://i0.wp.com/www.deviante.com.br/wp-content/uploads/2019/05/triangulo_textural_quoos.com_.br_-300x273.png?resize=300%2C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www.deviante.com.br/wp-content/uploads/2019/05/triangulo_textural_quoos.com_.br_-300x273.png?resize=300%2C2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8040" cy="3549182"/>
                    </a:xfrm>
                    <a:prstGeom prst="rect">
                      <a:avLst/>
                    </a:prstGeom>
                    <a:noFill/>
                    <a:ln>
                      <a:solidFill>
                        <a:schemeClr val="bg2">
                          <a:lumMod val="10000"/>
                        </a:schemeClr>
                      </a:solidFill>
                    </a:ln>
                  </pic:spPr>
                </pic:pic>
              </a:graphicData>
            </a:graphic>
          </wp:inline>
        </w:drawing>
      </w:r>
    </w:p>
    <w:p w14:paraId="05C89502" w14:textId="77777777" w:rsidR="00707108" w:rsidRPr="005B675E" w:rsidRDefault="00EB1C86" w:rsidP="00EB1C86">
      <w:pPr>
        <w:spacing w:line="360" w:lineRule="auto"/>
        <w:jc w:val="center"/>
        <w:rPr>
          <w:rFonts w:ascii="Arial" w:hAnsi="Arial" w:cs="Arial"/>
          <w:sz w:val="20"/>
        </w:rPr>
      </w:pPr>
      <w:r w:rsidRPr="005B675E">
        <w:rPr>
          <w:rFonts w:ascii="Arial" w:hAnsi="Arial" w:cs="Arial"/>
          <w:sz w:val="20"/>
        </w:rPr>
        <w:t>Fonte: João Henrique Quoos</w:t>
      </w:r>
    </w:p>
    <w:p w14:paraId="7B09314F" w14:textId="77777777" w:rsidR="00EB1C86" w:rsidRDefault="00EB1C86" w:rsidP="00EB1C86">
      <w:pPr>
        <w:spacing w:line="360" w:lineRule="auto"/>
        <w:ind w:firstLine="709"/>
        <w:jc w:val="center"/>
        <w:rPr>
          <w:rFonts w:ascii="Arial" w:hAnsi="Arial" w:cs="Arial"/>
          <w:sz w:val="24"/>
        </w:rPr>
      </w:pPr>
    </w:p>
    <w:p w14:paraId="2AB59DC2" w14:textId="77777777" w:rsidR="00707108" w:rsidRPr="00EE03E5" w:rsidRDefault="00EE03E5" w:rsidP="00EE03E5">
      <w:pPr>
        <w:pStyle w:val="Ttulo3"/>
      </w:pPr>
      <w:bookmarkStart w:id="8" w:name="_Toc148821618"/>
      <w:r>
        <w:t>5.1.3</w:t>
      </w:r>
      <w:r>
        <w:tab/>
      </w:r>
      <w:r w:rsidR="00707108" w:rsidRPr="00EE03E5">
        <w:t>Teor Máximo de Umidade no Solo</w:t>
      </w:r>
      <w:bookmarkEnd w:id="8"/>
    </w:p>
    <w:p w14:paraId="1471F146"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Após modelar a barca de alumínio (e pesá-la previamente na balança semi-analítica), deverá acomodar o solo utilizado no teste de condutividade hidráulica, referido como “solo úmido”, na barca.</w:t>
      </w:r>
    </w:p>
    <w:p w14:paraId="7241BD14"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A barca contendo o solo úmido será pesada e levada a uma estufa, onde permanecerá por, ao menos, 24 horas. Ao fim do tempo estipulado, a barca contendo o solo seco será novamente pesada pela balança semi-analítica.</w:t>
      </w:r>
    </w:p>
    <w:p w14:paraId="5EFFA060"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Os dados serão usados no cálculo para determinar o teor máximo de umidade no solo.</w:t>
      </w:r>
    </w:p>
    <w:p w14:paraId="0FB86350" w14:textId="77777777" w:rsidR="00AC11E0" w:rsidRDefault="00AC11E0" w:rsidP="00AC11E0">
      <w:pPr>
        <w:spacing w:line="360" w:lineRule="auto"/>
        <w:jc w:val="both"/>
        <w:rPr>
          <w:rFonts w:ascii="Arial" w:hAnsi="Arial" w:cs="Arial"/>
          <w:sz w:val="24"/>
        </w:rPr>
      </w:pPr>
    </w:p>
    <w:p w14:paraId="2FC69EC6" w14:textId="77777777" w:rsidR="00AC11E0" w:rsidRPr="00AC11E0" w:rsidRDefault="00AC11E0" w:rsidP="00AC11E0">
      <w:pPr>
        <w:pStyle w:val="Ttulo3"/>
      </w:pPr>
      <w:bookmarkStart w:id="9" w:name="_Toc148821619"/>
      <w:r>
        <w:t>5.1.4 Temperatura e Capacidade de Troca Catiônica</w:t>
      </w:r>
      <w:bookmarkEnd w:id="9"/>
    </w:p>
    <w:p w14:paraId="71C5D9EF" w14:textId="77777777" w:rsidR="00707108" w:rsidRDefault="004B3FB4" w:rsidP="00707108">
      <w:pPr>
        <w:pStyle w:val="PargrafodaLista"/>
        <w:spacing w:line="360" w:lineRule="auto"/>
        <w:ind w:left="0" w:firstLine="709"/>
        <w:jc w:val="both"/>
        <w:rPr>
          <w:rFonts w:ascii="Arial" w:hAnsi="Arial" w:cs="Arial"/>
          <w:sz w:val="24"/>
        </w:rPr>
      </w:pPr>
      <w:r>
        <w:rPr>
          <w:rFonts w:ascii="Arial" w:hAnsi="Arial" w:cs="Arial"/>
          <w:sz w:val="24"/>
        </w:rPr>
        <w:t>Para esta análise, é fundamental o acesso ao condutiv</w:t>
      </w:r>
      <w:r w:rsidR="008D34A5">
        <w:rPr>
          <w:rFonts w:ascii="Arial" w:hAnsi="Arial" w:cs="Arial"/>
          <w:sz w:val="24"/>
        </w:rPr>
        <w:t>í</w:t>
      </w:r>
      <w:r>
        <w:rPr>
          <w:rFonts w:ascii="Arial" w:hAnsi="Arial" w:cs="Arial"/>
          <w:sz w:val="24"/>
        </w:rPr>
        <w:t>metro, equipamento capaz de medir concomitantemente a temperatura, quantificada em graus Celsius (ºC) e a quantidade de sais presentes na amostra cuja unidade é microsiemens por centímetro (</w:t>
      </w:r>
      <w:r w:rsidRPr="00F037C5">
        <w:rPr>
          <w:rFonts w:ascii="Arial" w:hAnsi="Arial" w:cs="Arial"/>
          <w:color w:val="000000"/>
          <w:sz w:val="24"/>
          <w:shd w:val="clear" w:color="auto" w:fill="FFFFFF"/>
        </w:rPr>
        <w:t>µS/</w:t>
      </w:r>
      <w:r w:rsidRPr="00F037C5">
        <w:rPr>
          <w:rFonts w:ascii="Arial" w:hAnsi="Arial" w:cs="Arial"/>
          <w:bCs/>
          <w:color w:val="000000"/>
          <w:sz w:val="24"/>
          <w:shd w:val="clear" w:color="auto" w:fill="FFFFFF"/>
        </w:rPr>
        <w:t>cm</w:t>
      </w:r>
      <w:r>
        <w:rPr>
          <w:rFonts w:ascii="Arial" w:hAnsi="Arial" w:cs="Arial"/>
          <w:sz w:val="24"/>
        </w:rPr>
        <w:t>).</w:t>
      </w:r>
    </w:p>
    <w:p w14:paraId="4E469504" w14:textId="77777777" w:rsidR="00391944" w:rsidRDefault="00391944" w:rsidP="00707108">
      <w:pPr>
        <w:pStyle w:val="PargrafodaLista"/>
        <w:spacing w:line="360" w:lineRule="auto"/>
        <w:ind w:left="0" w:firstLine="709"/>
        <w:jc w:val="both"/>
        <w:rPr>
          <w:rFonts w:ascii="Arial" w:hAnsi="Arial" w:cs="Arial"/>
          <w:sz w:val="24"/>
        </w:rPr>
      </w:pPr>
      <w:r>
        <w:rPr>
          <w:rFonts w:ascii="Arial" w:hAnsi="Arial" w:cs="Arial"/>
          <w:sz w:val="24"/>
        </w:rPr>
        <w:t xml:space="preserve">As amostras utilizadas são resultantes da diluição de 10g de solo </w:t>
      </w:r>
      <w:r w:rsidR="00EB1C86">
        <w:rPr>
          <w:rFonts w:ascii="Arial" w:hAnsi="Arial" w:cs="Arial"/>
          <w:sz w:val="24"/>
        </w:rPr>
        <w:t xml:space="preserve">(pesado na balança semi-analítica) </w:t>
      </w:r>
      <w:r>
        <w:rPr>
          <w:rFonts w:ascii="Arial" w:hAnsi="Arial" w:cs="Arial"/>
          <w:sz w:val="24"/>
        </w:rPr>
        <w:t>em 50</w:t>
      </w:r>
      <w:r w:rsidR="00EB1C86">
        <w:rPr>
          <w:rFonts w:ascii="Arial" w:hAnsi="Arial" w:cs="Arial"/>
          <w:sz w:val="24"/>
        </w:rPr>
        <w:t xml:space="preserve"> </w:t>
      </w:r>
      <w:r w:rsidR="00907583">
        <w:rPr>
          <w:rFonts w:ascii="Arial" w:hAnsi="Arial" w:cs="Arial"/>
          <w:sz w:val="24"/>
        </w:rPr>
        <w:t>ml</w:t>
      </w:r>
      <w:r>
        <w:rPr>
          <w:rFonts w:ascii="Arial" w:hAnsi="Arial" w:cs="Arial"/>
          <w:sz w:val="24"/>
        </w:rPr>
        <w:t xml:space="preserve"> de água destilada</w:t>
      </w:r>
      <w:r w:rsidR="00EB1C86">
        <w:rPr>
          <w:rFonts w:ascii="Arial" w:hAnsi="Arial" w:cs="Arial"/>
          <w:sz w:val="24"/>
        </w:rPr>
        <w:t xml:space="preserve"> (contidas em uma proveta de 100 </w:t>
      </w:r>
      <w:r w:rsidR="00907583">
        <w:rPr>
          <w:rFonts w:ascii="Arial" w:hAnsi="Arial" w:cs="Arial"/>
          <w:sz w:val="24"/>
        </w:rPr>
        <w:t>ml</w:t>
      </w:r>
      <w:r w:rsidR="00EB1C86">
        <w:rPr>
          <w:rFonts w:ascii="Arial" w:hAnsi="Arial" w:cs="Arial"/>
          <w:sz w:val="24"/>
        </w:rPr>
        <w:t>)</w:t>
      </w:r>
      <w:r>
        <w:rPr>
          <w:rFonts w:ascii="Arial" w:hAnsi="Arial" w:cs="Arial"/>
          <w:sz w:val="24"/>
        </w:rPr>
        <w:t>, com exceção das amostras compostas da Z.C.I e da Z.C.2, que utilizaram 10,01</w:t>
      </w:r>
      <w:r w:rsidR="00EB1C86">
        <w:rPr>
          <w:rFonts w:ascii="Arial" w:hAnsi="Arial" w:cs="Arial"/>
          <w:sz w:val="24"/>
        </w:rPr>
        <w:t xml:space="preserve"> </w:t>
      </w:r>
      <w:r>
        <w:rPr>
          <w:rFonts w:ascii="Arial" w:hAnsi="Arial" w:cs="Arial"/>
          <w:sz w:val="24"/>
        </w:rPr>
        <w:t xml:space="preserve">g de solo (no caso da Z.C.2, foi </w:t>
      </w:r>
      <w:r w:rsidR="009444AE">
        <w:rPr>
          <w:rFonts w:ascii="Arial" w:hAnsi="Arial" w:cs="Arial"/>
          <w:sz w:val="24"/>
        </w:rPr>
        <w:t>transferido</w:t>
      </w:r>
      <w:r>
        <w:rPr>
          <w:rFonts w:ascii="Arial" w:hAnsi="Arial" w:cs="Arial"/>
          <w:sz w:val="24"/>
        </w:rPr>
        <w:t xml:space="preserve"> 52</w:t>
      </w:r>
      <w:r w:rsidR="00EB1C86">
        <w:rPr>
          <w:rFonts w:ascii="Arial" w:hAnsi="Arial" w:cs="Arial"/>
          <w:sz w:val="24"/>
        </w:rPr>
        <w:t xml:space="preserve"> </w:t>
      </w:r>
      <w:r w:rsidR="00907583">
        <w:rPr>
          <w:rFonts w:ascii="Arial" w:hAnsi="Arial" w:cs="Arial"/>
          <w:sz w:val="24"/>
        </w:rPr>
        <w:t>ml</w:t>
      </w:r>
      <w:r>
        <w:rPr>
          <w:rFonts w:ascii="Arial" w:hAnsi="Arial" w:cs="Arial"/>
          <w:sz w:val="24"/>
        </w:rPr>
        <w:t xml:space="preserve"> de água destilada).</w:t>
      </w:r>
      <w:r w:rsidR="00B526C6">
        <w:rPr>
          <w:rFonts w:ascii="Arial" w:hAnsi="Arial" w:cs="Arial"/>
          <w:sz w:val="24"/>
        </w:rPr>
        <w:t xml:space="preserve"> </w:t>
      </w:r>
      <w:r w:rsidR="00421308">
        <w:rPr>
          <w:rFonts w:ascii="Arial" w:hAnsi="Arial" w:cs="Arial"/>
          <w:sz w:val="24"/>
        </w:rPr>
        <w:t xml:space="preserve">Em razão das diluições de todas as amostras apresentaram corpo de fundo (solo que não foi diluído), foi necessário a aplicação de filtros de vidro e </w:t>
      </w:r>
      <w:r w:rsidR="00421308" w:rsidRPr="00354F5A">
        <w:rPr>
          <w:rFonts w:ascii="Arial" w:hAnsi="Arial" w:cs="Arial"/>
          <w:sz w:val="24"/>
        </w:rPr>
        <w:t>Erlenmeyer</w:t>
      </w:r>
      <w:r w:rsidR="00421308">
        <w:rPr>
          <w:rFonts w:ascii="Arial" w:hAnsi="Arial" w:cs="Arial"/>
          <w:sz w:val="24"/>
        </w:rPr>
        <w:t xml:space="preserve"> para filtrar as alíquotas. </w:t>
      </w:r>
    </w:p>
    <w:p w14:paraId="04CFA993" w14:textId="77777777" w:rsidR="009444AE" w:rsidRDefault="009444AE" w:rsidP="00707108">
      <w:pPr>
        <w:pStyle w:val="PargrafodaLista"/>
        <w:spacing w:line="360" w:lineRule="auto"/>
        <w:ind w:left="0" w:firstLine="709"/>
        <w:jc w:val="both"/>
        <w:rPr>
          <w:rFonts w:ascii="Arial" w:hAnsi="Arial" w:cs="Arial"/>
          <w:sz w:val="24"/>
        </w:rPr>
      </w:pPr>
      <w:r>
        <w:rPr>
          <w:rFonts w:ascii="Arial" w:hAnsi="Arial" w:cs="Arial"/>
          <w:sz w:val="24"/>
        </w:rPr>
        <w:t>Após a filtragem, as amostras foram submetidas ao condutivímetro. É importante comunicar que, entre a medida de cada amostra, os aparelhos do equipamento foram devidamente limpos</w:t>
      </w:r>
      <w:r w:rsidR="00133088">
        <w:rPr>
          <w:rFonts w:ascii="Arial" w:hAnsi="Arial" w:cs="Arial"/>
          <w:sz w:val="24"/>
        </w:rPr>
        <w:t>,</w:t>
      </w:r>
      <w:r>
        <w:rPr>
          <w:rFonts w:ascii="Arial" w:hAnsi="Arial" w:cs="Arial"/>
          <w:sz w:val="24"/>
        </w:rPr>
        <w:t xml:space="preserve"> com o auxílio de água destilada.</w:t>
      </w:r>
    </w:p>
    <w:p w14:paraId="2DA92E31" w14:textId="77777777" w:rsidR="009444AE" w:rsidRPr="009B2710" w:rsidRDefault="009444AE" w:rsidP="00707108">
      <w:pPr>
        <w:pStyle w:val="PargrafodaLista"/>
        <w:spacing w:line="360" w:lineRule="auto"/>
        <w:ind w:left="0" w:firstLine="709"/>
        <w:jc w:val="both"/>
        <w:rPr>
          <w:rFonts w:ascii="Arial" w:hAnsi="Arial" w:cs="Arial"/>
          <w:sz w:val="24"/>
        </w:rPr>
      </w:pPr>
    </w:p>
    <w:p w14:paraId="4E5DD3B5" w14:textId="77777777" w:rsidR="00707108" w:rsidRPr="007637B7" w:rsidRDefault="0081019C" w:rsidP="007637B7">
      <w:pPr>
        <w:pStyle w:val="Ttulo3"/>
        <w:rPr>
          <w:rStyle w:val="Ttulo3Char"/>
        </w:rPr>
      </w:pPr>
      <w:bookmarkStart w:id="10" w:name="_Toc148821620"/>
      <w:r>
        <w:rPr>
          <w:rStyle w:val="Ttulo3Char"/>
        </w:rPr>
        <w:t>5.1.5</w:t>
      </w:r>
      <w:r w:rsidR="00EE03E5" w:rsidRPr="007637B7">
        <w:tab/>
      </w:r>
      <w:r w:rsidR="00707108" w:rsidRPr="007637B7">
        <w:rPr>
          <w:rStyle w:val="Ttulo3Char"/>
        </w:rPr>
        <w:t xml:space="preserve">Teste de Condutividade e Retenção </w:t>
      </w:r>
      <w:r w:rsidR="007637B7">
        <w:rPr>
          <w:rStyle w:val="Ttulo3Char"/>
        </w:rPr>
        <w:t>H</w:t>
      </w:r>
      <w:r w:rsidR="00707108" w:rsidRPr="007637B7">
        <w:rPr>
          <w:rStyle w:val="Ttulo3Char"/>
        </w:rPr>
        <w:t>idráulica</w:t>
      </w:r>
      <w:bookmarkEnd w:id="10"/>
    </w:p>
    <w:p w14:paraId="008FB2A8"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Será necessário:</w:t>
      </w:r>
    </w:p>
    <w:p w14:paraId="23C579BA" w14:textId="77777777" w:rsidR="00707108" w:rsidRPr="00DB42D5" w:rsidRDefault="00707108" w:rsidP="00DB42D5">
      <w:pPr>
        <w:pStyle w:val="PargrafodaLista"/>
        <w:numPr>
          <w:ilvl w:val="0"/>
          <w:numId w:val="12"/>
        </w:numPr>
        <w:spacing w:line="360" w:lineRule="auto"/>
        <w:jc w:val="both"/>
        <w:rPr>
          <w:rFonts w:ascii="Arial" w:hAnsi="Arial" w:cs="Arial"/>
          <w:sz w:val="24"/>
        </w:rPr>
      </w:pPr>
      <w:r w:rsidRPr="00DB42D5">
        <w:rPr>
          <w:rFonts w:ascii="Arial" w:hAnsi="Arial" w:cs="Arial"/>
          <w:sz w:val="24"/>
        </w:rPr>
        <w:t>Funil;</w:t>
      </w:r>
    </w:p>
    <w:p w14:paraId="69DB8BDE" w14:textId="77777777" w:rsidR="00707108" w:rsidRPr="00DB42D5" w:rsidRDefault="00707108" w:rsidP="00DB42D5">
      <w:pPr>
        <w:pStyle w:val="PargrafodaLista"/>
        <w:numPr>
          <w:ilvl w:val="0"/>
          <w:numId w:val="12"/>
        </w:numPr>
        <w:spacing w:line="360" w:lineRule="auto"/>
        <w:jc w:val="both"/>
        <w:rPr>
          <w:rFonts w:ascii="Arial" w:hAnsi="Arial" w:cs="Arial"/>
          <w:sz w:val="24"/>
        </w:rPr>
      </w:pPr>
      <w:r w:rsidRPr="00DB42D5">
        <w:rPr>
          <w:rFonts w:ascii="Arial" w:hAnsi="Arial" w:cs="Arial"/>
          <w:sz w:val="24"/>
        </w:rPr>
        <w:t>Chumaço de algodão;</w:t>
      </w:r>
    </w:p>
    <w:p w14:paraId="2691AAF0" w14:textId="77777777" w:rsidR="00707108" w:rsidRPr="00DB42D5" w:rsidRDefault="00707108" w:rsidP="00DB42D5">
      <w:pPr>
        <w:pStyle w:val="PargrafodaLista"/>
        <w:numPr>
          <w:ilvl w:val="0"/>
          <w:numId w:val="12"/>
        </w:numPr>
        <w:spacing w:line="360" w:lineRule="auto"/>
        <w:jc w:val="both"/>
        <w:rPr>
          <w:rFonts w:ascii="Arial" w:hAnsi="Arial" w:cs="Arial"/>
          <w:sz w:val="24"/>
        </w:rPr>
      </w:pPr>
      <w:r w:rsidRPr="00DB42D5">
        <w:rPr>
          <w:rFonts w:ascii="Arial" w:hAnsi="Arial" w:cs="Arial"/>
          <w:sz w:val="24"/>
        </w:rPr>
        <w:t>Proveta.</w:t>
      </w:r>
    </w:p>
    <w:p w14:paraId="3D578EE8"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No funil</w:t>
      </w:r>
      <w:r>
        <w:rPr>
          <w:rFonts w:ascii="Arial" w:hAnsi="Arial" w:cs="Arial"/>
          <w:sz w:val="24"/>
        </w:rPr>
        <w:t>,</w:t>
      </w:r>
      <w:r w:rsidRPr="00A75814">
        <w:rPr>
          <w:rFonts w:ascii="Arial" w:hAnsi="Arial" w:cs="Arial"/>
          <w:sz w:val="24"/>
        </w:rPr>
        <w:t xml:space="preserve"> deverá ser colocado no fun</w:t>
      </w:r>
      <w:r>
        <w:rPr>
          <w:rFonts w:ascii="Arial" w:hAnsi="Arial" w:cs="Arial"/>
          <w:sz w:val="24"/>
        </w:rPr>
        <w:t>do o chumaço de algodão e, sobre ele, o solo;</w:t>
      </w:r>
      <w:r w:rsidRPr="00A75814">
        <w:rPr>
          <w:rFonts w:ascii="Arial" w:hAnsi="Arial" w:cs="Arial"/>
          <w:sz w:val="24"/>
        </w:rPr>
        <w:t xml:space="preserve"> </w:t>
      </w:r>
      <w:r>
        <w:rPr>
          <w:rFonts w:ascii="Arial" w:hAnsi="Arial" w:cs="Arial"/>
          <w:sz w:val="24"/>
        </w:rPr>
        <w:t>em sequência,</w:t>
      </w:r>
      <w:r w:rsidRPr="00A75814">
        <w:rPr>
          <w:rFonts w:ascii="Arial" w:hAnsi="Arial" w:cs="Arial"/>
          <w:sz w:val="24"/>
        </w:rPr>
        <w:t xml:space="preserve"> deve</w:t>
      </w:r>
      <w:r>
        <w:rPr>
          <w:rFonts w:ascii="Arial" w:hAnsi="Arial" w:cs="Arial"/>
          <w:sz w:val="24"/>
        </w:rPr>
        <w:t>rá</w:t>
      </w:r>
      <w:r w:rsidRPr="00A75814">
        <w:rPr>
          <w:rFonts w:ascii="Arial" w:hAnsi="Arial" w:cs="Arial"/>
          <w:sz w:val="24"/>
        </w:rPr>
        <w:t xml:space="preserve"> ser</w:t>
      </w:r>
      <w:r>
        <w:rPr>
          <w:rFonts w:ascii="Arial" w:hAnsi="Arial" w:cs="Arial"/>
          <w:sz w:val="24"/>
        </w:rPr>
        <w:t xml:space="preserve"> adicionado 100</w:t>
      </w:r>
      <w:r w:rsidR="00AC5C17">
        <w:rPr>
          <w:rFonts w:ascii="Arial" w:hAnsi="Arial" w:cs="Arial"/>
          <w:sz w:val="24"/>
        </w:rPr>
        <w:t xml:space="preserve"> </w:t>
      </w:r>
      <w:r w:rsidR="00907583">
        <w:rPr>
          <w:rFonts w:ascii="Arial" w:hAnsi="Arial" w:cs="Arial"/>
          <w:sz w:val="24"/>
        </w:rPr>
        <w:t>ml</w:t>
      </w:r>
      <w:r>
        <w:rPr>
          <w:rFonts w:ascii="Arial" w:hAnsi="Arial" w:cs="Arial"/>
          <w:sz w:val="24"/>
        </w:rPr>
        <w:t xml:space="preserve"> de água, cuja passagem pelo solo deve ser cronometrada</w:t>
      </w:r>
      <w:r w:rsidRPr="00A75814">
        <w:rPr>
          <w:rFonts w:ascii="Arial" w:hAnsi="Arial" w:cs="Arial"/>
          <w:sz w:val="24"/>
        </w:rPr>
        <w:t xml:space="preserve">. A água que passou pelo funil precisará ser medida para </w:t>
      </w:r>
      <w:r>
        <w:rPr>
          <w:rFonts w:ascii="Arial" w:hAnsi="Arial" w:cs="Arial"/>
          <w:sz w:val="24"/>
        </w:rPr>
        <w:t xml:space="preserve">revelar </w:t>
      </w:r>
      <w:r w:rsidRPr="00A75814">
        <w:rPr>
          <w:rFonts w:ascii="Arial" w:hAnsi="Arial" w:cs="Arial"/>
          <w:sz w:val="24"/>
        </w:rPr>
        <w:t>a quantidade de água que ficou retida no solo.</w:t>
      </w:r>
    </w:p>
    <w:p w14:paraId="63122C53" w14:textId="77777777" w:rsidR="00707108" w:rsidRDefault="00707108" w:rsidP="00707108">
      <w:pPr>
        <w:spacing w:line="360" w:lineRule="auto"/>
        <w:ind w:firstLine="709"/>
        <w:jc w:val="both"/>
        <w:rPr>
          <w:rFonts w:ascii="Arial" w:hAnsi="Arial" w:cs="Arial"/>
          <w:sz w:val="24"/>
        </w:rPr>
      </w:pPr>
    </w:p>
    <w:p w14:paraId="4B3B6862" w14:textId="77777777" w:rsidR="00707108" w:rsidRPr="00D676BD" w:rsidRDefault="00707108" w:rsidP="00D676BD">
      <w:pPr>
        <w:pStyle w:val="Ttulo2"/>
        <w:rPr>
          <w:rFonts w:cs="Arial"/>
          <w:b w:val="0"/>
        </w:rPr>
      </w:pPr>
      <w:bookmarkStart w:id="11" w:name="_Toc148821621"/>
      <w:r w:rsidRPr="00D676BD">
        <w:rPr>
          <w:rFonts w:cs="Arial"/>
        </w:rPr>
        <w:t>5.2</w:t>
      </w:r>
      <w:r w:rsidRPr="00D676BD">
        <w:rPr>
          <w:rFonts w:cs="Arial"/>
          <w:b w:val="0"/>
        </w:rPr>
        <w:t xml:space="preserve"> </w:t>
      </w:r>
      <w:r w:rsidRPr="00D676BD">
        <w:rPr>
          <w:rStyle w:val="Ttulo2Char"/>
          <w:b/>
        </w:rPr>
        <w:t>Análises Químicas</w:t>
      </w:r>
      <w:bookmarkEnd w:id="11"/>
    </w:p>
    <w:p w14:paraId="41205796" w14:textId="77777777" w:rsidR="00707108" w:rsidRDefault="00707108" w:rsidP="00707108">
      <w:pPr>
        <w:spacing w:line="360" w:lineRule="auto"/>
        <w:ind w:firstLine="709"/>
        <w:jc w:val="both"/>
        <w:rPr>
          <w:rFonts w:ascii="Arial" w:hAnsi="Arial" w:cs="Arial"/>
          <w:sz w:val="24"/>
        </w:rPr>
      </w:pPr>
      <w:r>
        <w:rPr>
          <w:rFonts w:ascii="Arial" w:hAnsi="Arial" w:cs="Arial"/>
          <w:sz w:val="24"/>
        </w:rPr>
        <w:t>Em todas as análises químicas foram empregados tubos de ensaios, estantes de tubos</w:t>
      </w:r>
      <w:r w:rsidR="00ED687C">
        <w:rPr>
          <w:rFonts w:ascii="Arial" w:hAnsi="Arial" w:cs="Arial"/>
          <w:sz w:val="24"/>
        </w:rPr>
        <w:t xml:space="preserve"> de ensaios e a amostra (</w:t>
      </w:r>
      <w:r w:rsidR="00C11A0F">
        <w:rPr>
          <w:rFonts w:ascii="Arial" w:hAnsi="Arial" w:cs="Arial"/>
          <w:sz w:val="24"/>
        </w:rPr>
        <w:t>consiste na água oriunda da filtração da solução de 10</w:t>
      </w:r>
      <w:r w:rsidR="00907583">
        <w:rPr>
          <w:rFonts w:ascii="Arial" w:hAnsi="Arial" w:cs="Arial"/>
          <w:sz w:val="24"/>
        </w:rPr>
        <w:t xml:space="preserve"> </w:t>
      </w:r>
      <w:r w:rsidR="00C11A0F">
        <w:rPr>
          <w:rFonts w:ascii="Arial" w:hAnsi="Arial" w:cs="Arial"/>
          <w:sz w:val="24"/>
        </w:rPr>
        <w:t>g de solo diluído em 50</w:t>
      </w:r>
      <w:r w:rsidR="00907583">
        <w:rPr>
          <w:rFonts w:ascii="Arial" w:hAnsi="Arial" w:cs="Arial"/>
          <w:sz w:val="24"/>
        </w:rPr>
        <w:t xml:space="preserve"> ml</w:t>
      </w:r>
      <w:r w:rsidR="00C11A0F">
        <w:rPr>
          <w:rFonts w:ascii="Arial" w:hAnsi="Arial" w:cs="Arial"/>
          <w:sz w:val="24"/>
        </w:rPr>
        <w:t xml:space="preserve"> de água destilada</w:t>
      </w:r>
      <w:r>
        <w:rPr>
          <w:rFonts w:ascii="Arial" w:hAnsi="Arial" w:cs="Arial"/>
          <w:sz w:val="24"/>
        </w:rPr>
        <w:t>). Os reagentes aplicados nos testes são próprios para cada parâmetro testado, sendo eles o pH, nitrato (NO</w:t>
      </w:r>
      <w:r>
        <w:rPr>
          <w:rFonts w:ascii="Arial" w:hAnsi="Arial" w:cs="Arial"/>
          <w:sz w:val="24"/>
          <w:vertAlign w:val="subscript"/>
        </w:rPr>
        <w:t>3</w:t>
      </w:r>
      <w:r>
        <w:rPr>
          <w:rFonts w:ascii="Arial" w:hAnsi="Arial" w:cs="Arial"/>
          <w:sz w:val="24"/>
        </w:rPr>
        <w:t>), nitrito (NO</w:t>
      </w:r>
      <w:r>
        <w:rPr>
          <w:rFonts w:ascii="Arial" w:hAnsi="Arial" w:cs="Arial"/>
          <w:sz w:val="24"/>
          <w:vertAlign w:val="subscript"/>
        </w:rPr>
        <w:t>2</w:t>
      </w:r>
      <w:r>
        <w:rPr>
          <w:rFonts w:ascii="Arial" w:hAnsi="Arial" w:cs="Arial"/>
          <w:sz w:val="24"/>
        </w:rPr>
        <w:t>)</w:t>
      </w:r>
      <w:r w:rsidR="001B064A">
        <w:rPr>
          <w:rFonts w:ascii="Arial" w:hAnsi="Arial" w:cs="Arial"/>
          <w:sz w:val="24"/>
        </w:rPr>
        <w:t xml:space="preserve">, </w:t>
      </w:r>
      <w:r>
        <w:rPr>
          <w:rFonts w:ascii="Arial" w:hAnsi="Arial" w:cs="Arial"/>
          <w:sz w:val="24"/>
        </w:rPr>
        <w:t>amônia (NH</w:t>
      </w:r>
      <w:r>
        <w:rPr>
          <w:rFonts w:ascii="Arial" w:hAnsi="Arial" w:cs="Arial"/>
          <w:sz w:val="24"/>
          <w:vertAlign w:val="subscript"/>
        </w:rPr>
        <w:t>3</w:t>
      </w:r>
      <w:r>
        <w:rPr>
          <w:rFonts w:ascii="Arial" w:hAnsi="Arial" w:cs="Arial"/>
          <w:sz w:val="24"/>
        </w:rPr>
        <w:t>)</w:t>
      </w:r>
      <w:r w:rsidR="001B064A">
        <w:rPr>
          <w:rFonts w:ascii="Arial" w:hAnsi="Arial" w:cs="Arial"/>
          <w:sz w:val="24"/>
        </w:rPr>
        <w:t xml:space="preserve"> e fosfato (PO</w:t>
      </w:r>
      <w:r w:rsidR="001B064A">
        <w:rPr>
          <w:rFonts w:ascii="Arial" w:hAnsi="Arial" w:cs="Arial"/>
          <w:sz w:val="24"/>
          <w:vertAlign w:val="subscript"/>
        </w:rPr>
        <w:t>4</w:t>
      </w:r>
      <w:r w:rsidR="001B064A">
        <w:rPr>
          <w:rFonts w:ascii="Arial" w:hAnsi="Arial" w:cs="Arial"/>
          <w:sz w:val="24"/>
        </w:rPr>
        <w:t>)</w:t>
      </w:r>
      <w:r>
        <w:rPr>
          <w:rFonts w:ascii="Arial" w:hAnsi="Arial" w:cs="Arial"/>
          <w:sz w:val="24"/>
        </w:rPr>
        <w:t>.</w:t>
      </w:r>
    </w:p>
    <w:p w14:paraId="10CCE31F" w14:textId="77777777" w:rsidR="00707108" w:rsidRDefault="00707108" w:rsidP="00707108">
      <w:pPr>
        <w:spacing w:line="360" w:lineRule="auto"/>
        <w:ind w:firstLine="709"/>
        <w:jc w:val="both"/>
        <w:rPr>
          <w:rFonts w:ascii="Arial" w:hAnsi="Arial" w:cs="Arial"/>
          <w:sz w:val="24"/>
        </w:rPr>
      </w:pPr>
    </w:p>
    <w:p w14:paraId="1F31D6A2" w14:textId="77777777" w:rsidR="00707108" w:rsidRPr="00707108" w:rsidRDefault="003B7B30" w:rsidP="003B7B30">
      <w:pPr>
        <w:pStyle w:val="Ttulo3"/>
      </w:pPr>
      <w:bookmarkStart w:id="12" w:name="_Toc148821622"/>
      <w:r>
        <w:t>5.2.1</w:t>
      </w:r>
      <w:r>
        <w:tab/>
      </w:r>
      <w:r w:rsidR="00707108" w:rsidRPr="00707108">
        <w:t>Teste de pH</w:t>
      </w:r>
      <w:bookmarkEnd w:id="12"/>
    </w:p>
    <w:p w14:paraId="5603CB6F"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 xml:space="preserve">O teste de pH é determinante para o nível de acidez da amostra. Para a execução da análise, será utilizado, além dos itens citados: </w:t>
      </w:r>
    </w:p>
    <w:p w14:paraId="6AA03F35" w14:textId="77777777" w:rsidR="00707108" w:rsidRDefault="00707108" w:rsidP="00DB42D5">
      <w:pPr>
        <w:pStyle w:val="PargrafodaLista"/>
        <w:numPr>
          <w:ilvl w:val="0"/>
          <w:numId w:val="13"/>
        </w:numPr>
        <w:spacing w:line="360" w:lineRule="auto"/>
        <w:jc w:val="both"/>
        <w:rPr>
          <w:rFonts w:ascii="Arial" w:hAnsi="Arial" w:cs="Arial"/>
          <w:sz w:val="24"/>
        </w:rPr>
      </w:pPr>
      <w:r>
        <w:rPr>
          <w:rFonts w:ascii="Arial" w:hAnsi="Arial" w:cs="Arial"/>
          <w:sz w:val="24"/>
        </w:rPr>
        <w:t>Reagente 1 de pH;</w:t>
      </w:r>
    </w:p>
    <w:p w14:paraId="20A5C4F3" w14:textId="77777777" w:rsidR="00707108" w:rsidRDefault="00707108" w:rsidP="00DB42D5">
      <w:pPr>
        <w:pStyle w:val="PargrafodaLista"/>
        <w:numPr>
          <w:ilvl w:val="0"/>
          <w:numId w:val="13"/>
        </w:numPr>
        <w:spacing w:line="360" w:lineRule="auto"/>
        <w:jc w:val="both"/>
        <w:rPr>
          <w:rFonts w:ascii="Arial" w:hAnsi="Arial" w:cs="Arial"/>
          <w:sz w:val="24"/>
        </w:rPr>
      </w:pPr>
      <w:r>
        <w:rPr>
          <w:rFonts w:ascii="Arial" w:hAnsi="Arial" w:cs="Arial"/>
          <w:sz w:val="24"/>
        </w:rPr>
        <w:t>Celular.</w:t>
      </w:r>
    </w:p>
    <w:p w14:paraId="128158F3" w14:textId="77777777" w:rsidR="00707108" w:rsidRDefault="00707108" w:rsidP="00707108">
      <w:pPr>
        <w:pStyle w:val="PargrafodaLista"/>
        <w:spacing w:line="360" w:lineRule="auto"/>
        <w:ind w:left="0" w:firstLine="709"/>
        <w:jc w:val="both"/>
        <w:rPr>
          <w:rFonts w:ascii="Arial" w:hAnsi="Arial" w:cs="Arial"/>
          <w:sz w:val="24"/>
        </w:rPr>
      </w:pPr>
      <w:r>
        <w:rPr>
          <w:rFonts w:ascii="Arial" w:hAnsi="Arial" w:cs="Arial"/>
          <w:sz w:val="24"/>
        </w:rPr>
        <w:t xml:space="preserve">Inicialmente, serão aplicadas 3 gotas do reagente 1 à amostra alocada no tubo. Imediatamente após, o tubo será levemente agitado. Depois do transcorrer de dois minutos, a cor da amostra será comparada à cor do gabarito, onde será constatado o pH da amostra. </w:t>
      </w:r>
    </w:p>
    <w:p w14:paraId="073E1E60" w14:textId="77777777" w:rsidR="00707108" w:rsidRPr="00C76016" w:rsidRDefault="00707108" w:rsidP="00813A57">
      <w:pPr>
        <w:pStyle w:val="PargrafodaLista"/>
        <w:spacing w:line="360" w:lineRule="auto"/>
        <w:jc w:val="both"/>
        <w:rPr>
          <w:rFonts w:ascii="Arial" w:hAnsi="Arial" w:cs="Arial"/>
          <w:sz w:val="24"/>
        </w:rPr>
      </w:pPr>
      <w:r>
        <w:rPr>
          <w:rFonts w:ascii="Arial" w:hAnsi="Arial" w:cs="Arial"/>
          <w:sz w:val="24"/>
        </w:rPr>
        <w:t xml:space="preserve"> </w:t>
      </w:r>
    </w:p>
    <w:p w14:paraId="751FEFE9" w14:textId="77777777" w:rsidR="00707108" w:rsidRPr="00F34A01" w:rsidRDefault="003B7B30" w:rsidP="003B7B30">
      <w:pPr>
        <w:pStyle w:val="Ttulo3"/>
      </w:pPr>
      <w:bookmarkStart w:id="13" w:name="_Toc148821623"/>
      <w:r>
        <w:t>5</w:t>
      </w:r>
      <w:r w:rsidR="00813A57">
        <w:t>.2.2</w:t>
      </w:r>
      <w:r>
        <w:tab/>
      </w:r>
      <w:r w:rsidR="00707108" w:rsidRPr="00F34A01">
        <w:t>Teste de Nitrato</w:t>
      </w:r>
      <w:bookmarkEnd w:id="13"/>
    </w:p>
    <w:p w14:paraId="6543AFD5" w14:textId="77777777" w:rsidR="00707108" w:rsidRDefault="00707108" w:rsidP="00707108">
      <w:pPr>
        <w:pStyle w:val="PargrafodaLista"/>
        <w:spacing w:line="360" w:lineRule="auto"/>
        <w:ind w:left="0" w:firstLine="709"/>
        <w:jc w:val="both"/>
        <w:rPr>
          <w:rFonts w:ascii="Arial" w:hAnsi="Arial" w:cs="Arial"/>
          <w:sz w:val="24"/>
        </w:rPr>
      </w:pPr>
      <w:r w:rsidRPr="005D4937">
        <w:rPr>
          <w:rFonts w:ascii="Arial" w:hAnsi="Arial" w:cs="Arial"/>
          <w:sz w:val="24"/>
        </w:rPr>
        <w:t>No teste de nitrato</w:t>
      </w:r>
      <w:r>
        <w:rPr>
          <w:rFonts w:ascii="Arial" w:hAnsi="Arial" w:cs="Arial"/>
          <w:sz w:val="24"/>
        </w:rPr>
        <w:t xml:space="preserve"> (NO</w:t>
      </w:r>
      <w:r w:rsidRPr="00FF7AC8">
        <w:rPr>
          <w:rFonts w:ascii="Arial" w:hAnsi="Arial" w:cs="Arial"/>
          <w:sz w:val="24"/>
          <w:vertAlign w:val="subscript"/>
        </w:rPr>
        <w:t>3</w:t>
      </w:r>
      <w:r>
        <w:rPr>
          <w:rFonts w:ascii="Arial" w:hAnsi="Arial" w:cs="Arial"/>
          <w:sz w:val="24"/>
        </w:rPr>
        <w:t>),</w:t>
      </w:r>
      <w:r w:rsidRPr="005D4937">
        <w:rPr>
          <w:rFonts w:ascii="Arial" w:hAnsi="Arial" w:cs="Arial"/>
          <w:sz w:val="24"/>
        </w:rPr>
        <w:t xml:space="preserve"> </w:t>
      </w:r>
      <w:r>
        <w:rPr>
          <w:rFonts w:ascii="Arial" w:hAnsi="Arial" w:cs="Arial"/>
          <w:sz w:val="24"/>
        </w:rPr>
        <w:t xml:space="preserve">será </w:t>
      </w:r>
      <w:r w:rsidRPr="005D4937">
        <w:rPr>
          <w:rFonts w:ascii="Arial" w:hAnsi="Arial" w:cs="Arial"/>
          <w:sz w:val="24"/>
        </w:rPr>
        <w:t xml:space="preserve">adicionado quatro gotas do reagente 1, uma pitada do reagente </w:t>
      </w:r>
      <w:r>
        <w:rPr>
          <w:rFonts w:ascii="Arial" w:hAnsi="Arial" w:cs="Arial"/>
          <w:sz w:val="24"/>
        </w:rPr>
        <w:t>3 e quatro gotas do reagente 2. É necessário mexer</w:t>
      </w:r>
      <w:r w:rsidRPr="005D4937">
        <w:rPr>
          <w:rFonts w:ascii="Arial" w:hAnsi="Arial" w:cs="Arial"/>
          <w:sz w:val="24"/>
        </w:rPr>
        <w:t xml:space="preserve"> a amostra en</w:t>
      </w:r>
      <w:r>
        <w:rPr>
          <w:rFonts w:ascii="Arial" w:hAnsi="Arial" w:cs="Arial"/>
          <w:sz w:val="24"/>
        </w:rPr>
        <w:t>tre as aplicações dos reagentes.</w:t>
      </w:r>
    </w:p>
    <w:p w14:paraId="70BD77AF" w14:textId="77777777" w:rsidR="00707108" w:rsidRDefault="00707108" w:rsidP="00707108">
      <w:pPr>
        <w:pStyle w:val="PargrafodaLista"/>
        <w:spacing w:line="360" w:lineRule="auto"/>
        <w:ind w:left="0" w:firstLine="709"/>
        <w:jc w:val="both"/>
        <w:rPr>
          <w:rFonts w:ascii="Arial" w:hAnsi="Arial" w:cs="Arial"/>
          <w:sz w:val="24"/>
        </w:rPr>
      </w:pPr>
    </w:p>
    <w:p w14:paraId="2FA577B3" w14:textId="77777777" w:rsidR="00707108" w:rsidRPr="00F34A01" w:rsidRDefault="00813A57" w:rsidP="003B7B30">
      <w:pPr>
        <w:pStyle w:val="Ttulo3"/>
      </w:pPr>
      <w:bookmarkStart w:id="14" w:name="_Toc148821624"/>
      <w:r>
        <w:t>5.2.3</w:t>
      </w:r>
      <w:r w:rsidR="003B7B30">
        <w:tab/>
      </w:r>
      <w:r w:rsidR="00707108" w:rsidRPr="00F34A01">
        <w:t>Teste de Nitrito</w:t>
      </w:r>
      <w:bookmarkEnd w:id="14"/>
    </w:p>
    <w:p w14:paraId="79EDE2EB" w14:textId="77777777" w:rsidR="00707108" w:rsidRPr="005D4937" w:rsidRDefault="00707108" w:rsidP="00707108">
      <w:pPr>
        <w:pStyle w:val="PargrafodaLista"/>
        <w:spacing w:after="0" w:line="360" w:lineRule="auto"/>
        <w:ind w:left="0" w:firstLine="709"/>
        <w:jc w:val="both"/>
        <w:rPr>
          <w:rFonts w:ascii="Arial" w:hAnsi="Arial" w:cs="Arial"/>
          <w:sz w:val="24"/>
          <w:szCs w:val="24"/>
        </w:rPr>
      </w:pPr>
      <w:r w:rsidRPr="005D4937">
        <w:rPr>
          <w:rFonts w:ascii="Arial" w:hAnsi="Arial" w:cs="Arial"/>
          <w:sz w:val="24"/>
          <w:szCs w:val="24"/>
        </w:rPr>
        <w:t>Para a análise do nitrito</w:t>
      </w:r>
      <w:r>
        <w:rPr>
          <w:rFonts w:ascii="Arial" w:hAnsi="Arial" w:cs="Arial"/>
          <w:sz w:val="24"/>
          <w:szCs w:val="24"/>
        </w:rPr>
        <w:t xml:space="preserve"> (NO</w:t>
      </w:r>
      <w:r w:rsidRPr="00FF7AC8">
        <w:rPr>
          <w:rFonts w:ascii="Arial" w:hAnsi="Arial" w:cs="Arial"/>
          <w:sz w:val="24"/>
          <w:szCs w:val="24"/>
          <w:vertAlign w:val="subscript"/>
        </w:rPr>
        <w:t>2</w:t>
      </w:r>
      <w:r>
        <w:rPr>
          <w:rFonts w:ascii="Arial" w:hAnsi="Arial" w:cs="Arial"/>
          <w:sz w:val="24"/>
          <w:szCs w:val="24"/>
        </w:rPr>
        <w:t>),</w:t>
      </w:r>
      <w:r w:rsidRPr="005D4937">
        <w:rPr>
          <w:rFonts w:ascii="Arial" w:hAnsi="Arial" w:cs="Arial"/>
          <w:sz w:val="24"/>
          <w:szCs w:val="24"/>
        </w:rPr>
        <w:t xml:space="preserve"> </w:t>
      </w:r>
      <w:r>
        <w:rPr>
          <w:rFonts w:ascii="Arial" w:hAnsi="Arial" w:cs="Arial"/>
          <w:sz w:val="24"/>
          <w:szCs w:val="24"/>
        </w:rPr>
        <w:t>serão</w:t>
      </w:r>
      <w:r w:rsidRPr="005D4937">
        <w:rPr>
          <w:rFonts w:ascii="Arial" w:hAnsi="Arial" w:cs="Arial"/>
          <w:sz w:val="24"/>
          <w:szCs w:val="24"/>
        </w:rPr>
        <w:t xml:space="preserve"> pingadas duas gotas do reagente 1 e 2. Após a passagem de 10 minutos, a coloração da amostra </w:t>
      </w:r>
      <w:r>
        <w:rPr>
          <w:rFonts w:ascii="Arial" w:hAnsi="Arial" w:cs="Arial"/>
          <w:sz w:val="24"/>
          <w:szCs w:val="24"/>
        </w:rPr>
        <w:t>será</w:t>
      </w:r>
      <w:r w:rsidRPr="005D4937">
        <w:rPr>
          <w:rFonts w:ascii="Arial" w:hAnsi="Arial" w:cs="Arial"/>
          <w:sz w:val="24"/>
          <w:szCs w:val="24"/>
        </w:rPr>
        <w:t xml:space="preserve"> co</w:t>
      </w:r>
      <w:r>
        <w:rPr>
          <w:rFonts w:ascii="Arial" w:hAnsi="Arial" w:cs="Arial"/>
          <w:sz w:val="24"/>
          <w:szCs w:val="24"/>
        </w:rPr>
        <w:t>mparada à coloração do gabarito</w:t>
      </w:r>
      <w:r w:rsidRPr="005D4937">
        <w:rPr>
          <w:rFonts w:ascii="Arial" w:hAnsi="Arial" w:cs="Arial"/>
          <w:sz w:val="24"/>
          <w:szCs w:val="24"/>
        </w:rPr>
        <w:t>.</w:t>
      </w:r>
    </w:p>
    <w:p w14:paraId="362749DB" w14:textId="77777777" w:rsidR="00707108" w:rsidRPr="00B56C03" w:rsidRDefault="00707108" w:rsidP="00707108">
      <w:pPr>
        <w:spacing w:line="360" w:lineRule="auto"/>
        <w:jc w:val="both"/>
        <w:rPr>
          <w:rFonts w:ascii="Arial" w:hAnsi="Arial" w:cs="Arial"/>
          <w:sz w:val="24"/>
        </w:rPr>
      </w:pPr>
    </w:p>
    <w:p w14:paraId="1C493366" w14:textId="77777777" w:rsidR="00707108" w:rsidRPr="00F34A01" w:rsidRDefault="00813A57" w:rsidP="003B7B30">
      <w:pPr>
        <w:pStyle w:val="Ttulo3"/>
      </w:pPr>
      <w:bookmarkStart w:id="15" w:name="_Toc148821625"/>
      <w:r>
        <w:t>5.2.4</w:t>
      </w:r>
      <w:r w:rsidR="003B7B30">
        <w:tab/>
      </w:r>
      <w:r w:rsidR="00707108" w:rsidRPr="00F34A01">
        <w:t>Teste de Amônia</w:t>
      </w:r>
      <w:bookmarkEnd w:id="15"/>
    </w:p>
    <w:p w14:paraId="3F45858E" w14:textId="77777777" w:rsidR="00707108" w:rsidRDefault="00707108" w:rsidP="00707108">
      <w:pPr>
        <w:spacing w:line="360" w:lineRule="auto"/>
        <w:ind w:firstLine="709"/>
        <w:jc w:val="both"/>
        <w:rPr>
          <w:rFonts w:ascii="Arial" w:hAnsi="Arial" w:cs="Arial"/>
          <w:sz w:val="24"/>
          <w:szCs w:val="24"/>
        </w:rPr>
      </w:pPr>
      <w:r>
        <w:rPr>
          <w:rFonts w:ascii="Arial" w:hAnsi="Arial" w:cs="Arial"/>
          <w:sz w:val="24"/>
          <w:szCs w:val="24"/>
        </w:rPr>
        <w:t>No teste da amônia (NH</w:t>
      </w:r>
      <w:r>
        <w:rPr>
          <w:rFonts w:ascii="Arial" w:hAnsi="Arial" w:cs="Arial"/>
          <w:sz w:val="24"/>
          <w:szCs w:val="24"/>
          <w:vertAlign w:val="subscript"/>
        </w:rPr>
        <w:t>3</w:t>
      </w:r>
      <w:r>
        <w:rPr>
          <w:rFonts w:ascii="Arial" w:hAnsi="Arial" w:cs="Arial"/>
          <w:sz w:val="24"/>
          <w:szCs w:val="24"/>
        </w:rPr>
        <w:t>), serão adicionadas oito gotas do reagente 1 e quatro gotas do reagente 2 na amostra. Após o aguardo de três minutos, a coloração da amostra será comparada ao gabarito.</w:t>
      </w:r>
    </w:p>
    <w:p w14:paraId="69216696" w14:textId="77777777" w:rsidR="005C1798" w:rsidRDefault="005C1798" w:rsidP="00707108">
      <w:pPr>
        <w:spacing w:line="360" w:lineRule="auto"/>
        <w:ind w:firstLine="709"/>
        <w:jc w:val="both"/>
        <w:rPr>
          <w:rFonts w:ascii="Arial" w:hAnsi="Arial" w:cs="Arial"/>
          <w:sz w:val="24"/>
          <w:szCs w:val="24"/>
        </w:rPr>
      </w:pPr>
    </w:p>
    <w:p w14:paraId="416965B4" w14:textId="77777777" w:rsidR="005C1798" w:rsidRDefault="00813A57" w:rsidP="005C1798">
      <w:pPr>
        <w:pStyle w:val="Ttulo3"/>
      </w:pPr>
      <w:bookmarkStart w:id="16" w:name="_Toc148821626"/>
      <w:r>
        <w:t>5.2.5</w:t>
      </w:r>
      <w:r w:rsidR="005C1798">
        <w:tab/>
        <w:t>Teste de Fosfato</w:t>
      </w:r>
      <w:bookmarkEnd w:id="16"/>
    </w:p>
    <w:p w14:paraId="036F82BC"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Para o teste de fosfato, serão utilizados os seguintes materiais:</w:t>
      </w:r>
    </w:p>
    <w:p w14:paraId="67F71FB1"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 Tubo Falcon 15mL;</w:t>
      </w:r>
    </w:p>
    <w:p w14:paraId="0E87A863"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 Béquer;</w:t>
      </w:r>
    </w:p>
    <w:p w14:paraId="0553A4B3"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 Tubo de ensaio;</w:t>
      </w:r>
    </w:p>
    <w:p w14:paraId="74E22C7C"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 Pipeta;</w:t>
      </w:r>
    </w:p>
    <w:p w14:paraId="23D17980"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 Balança analítica</w:t>
      </w:r>
    </w:p>
    <w:p w14:paraId="362EDEEB"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O teste iniciará com a quantia de 1g de amostra de solo alocada em um Tubo Falcon. A terra será misturada a 10mL de solução extratora Mehlich-1 (constituída de ácido sulfúrico e ácido clorídrico) e agitada por 5 minutos. Após o tempo descrito, a solução permanecerá em descanso por um dia.</w:t>
      </w:r>
    </w:p>
    <w:p w14:paraId="3F2AB8C9" w14:textId="77777777" w:rsidR="006963FB" w:rsidRPr="006963FB" w:rsidRDefault="006963FB" w:rsidP="006963FB">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Em seguida, será pipetado 5 m</w:t>
      </w:r>
      <w:r>
        <w:rPr>
          <w:rFonts w:ascii="Arial" w:eastAsia="Times New Roman" w:hAnsi="Arial" w:cs="Arial"/>
          <w:sz w:val="24"/>
          <w:szCs w:val="24"/>
          <w:lang w:eastAsia="pt-BR"/>
        </w:rPr>
        <w:t>l</w:t>
      </w:r>
      <w:r w:rsidRPr="006963FB">
        <w:rPr>
          <w:rFonts w:ascii="Arial" w:eastAsia="Times New Roman" w:hAnsi="Arial" w:cs="Arial"/>
          <w:sz w:val="24"/>
          <w:szCs w:val="24"/>
          <w:lang w:eastAsia="pt-BR"/>
        </w:rPr>
        <w:t xml:space="preserve"> do extra</w:t>
      </w:r>
      <w:r>
        <w:rPr>
          <w:rFonts w:ascii="Arial" w:eastAsia="Times New Roman" w:hAnsi="Arial" w:cs="Arial"/>
          <w:sz w:val="24"/>
          <w:szCs w:val="24"/>
          <w:lang w:eastAsia="pt-BR"/>
        </w:rPr>
        <w:t>t</w:t>
      </w:r>
      <w:r w:rsidRPr="006963FB">
        <w:rPr>
          <w:rFonts w:ascii="Arial" w:eastAsia="Times New Roman" w:hAnsi="Arial" w:cs="Arial"/>
          <w:sz w:val="24"/>
          <w:szCs w:val="24"/>
          <w:lang w:eastAsia="pt-BR"/>
        </w:rPr>
        <w:t>o, transferido para um tubo de ensaio. Serão adicionadas 6 gotas do primeiro reagente de aquário que utilizamos, logo após agitando por 1 minuto, e então adicionamos mais 6 gotas do segundo reagente.</w:t>
      </w:r>
    </w:p>
    <w:p w14:paraId="64FFC192" w14:textId="77777777" w:rsidR="00767C8B" w:rsidRPr="00AE0E92" w:rsidRDefault="006963FB" w:rsidP="00AE0E92">
      <w:pPr>
        <w:spacing w:line="360" w:lineRule="auto"/>
        <w:ind w:firstLine="709"/>
        <w:jc w:val="both"/>
        <w:rPr>
          <w:rFonts w:ascii="Arial" w:eastAsia="Times New Roman" w:hAnsi="Arial" w:cs="Arial"/>
          <w:sz w:val="24"/>
          <w:szCs w:val="24"/>
          <w:lang w:eastAsia="pt-BR"/>
        </w:rPr>
      </w:pPr>
      <w:r w:rsidRPr="006963FB">
        <w:rPr>
          <w:rFonts w:ascii="Arial" w:eastAsia="Times New Roman" w:hAnsi="Arial" w:cs="Arial"/>
          <w:sz w:val="24"/>
          <w:szCs w:val="24"/>
          <w:lang w:eastAsia="pt-BR"/>
        </w:rPr>
        <w:t>Finalmente, a amostra será agitada entre 1 a 3 minutos e, após o ato, analisaremos a cor azulada característica da reação entre a solução e o reagente de aquário.</w:t>
      </w:r>
    </w:p>
    <w:p w14:paraId="42B1F3FA" w14:textId="77777777" w:rsidR="00882224" w:rsidRDefault="00882224" w:rsidP="00707108">
      <w:pPr>
        <w:spacing w:line="360" w:lineRule="auto"/>
        <w:ind w:firstLine="709"/>
        <w:jc w:val="both"/>
        <w:rPr>
          <w:rFonts w:ascii="Arial" w:hAnsi="Arial" w:cs="Arial"/>
          <w:sz w:val="24"/>
        </w:rPr>
      </w:pPr>
    </w:p>
    <w:p w14:paraId="3FE993EA" w14:textId="77777777" w:rsidR="00707108" w:rsidRPr="00896212" w:rsidRDefault="00707108" w:rsidP="00A85A22">
      <w:pPr>
        <w:pStyle w:val="Ttulo2"/>
      </w:pPr>
      <w:bookmarkStart w:id="17" w:name="_Toc148821627"/>
      <w:r>
        <w:t xml:space="preserve">5.3 </w:t>
      </w:r>
      <w:r w:rsidRPr="00896212">
        <w:t>Análises Microbiológicas</w:t>
      </w:r>
      <w:bookmarkEnd w:id="17"/>
    </w:p>
    <w:p w14:paraId="7EDC4687"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Para ser realizado as análises Microbiológicas, será necessário: </w:t>
      </w:r>
    </w:p>
    <w:p w14:paraId="638AB708"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Amostras de solo (5</w:t>
      </w:r>
      <w:r w:rsidR="000E6616">
        <w:rPr>
          <w:rFonts w:ascii="Arial" w:hAnsi="Arial" w:cs="Arial"/>
          <w:sz w:val="24"/>
        </w:rPr>
        <w:t xml:space="preserve"> </w:t>
      </w:r>
      <w:r w:rsidRPr="00AB0190">
        <w:rPr>
          <w:rFonts w:ascii="Arial" w:hAnsi="Arial" w:cs="Arial"/>
          <w:sz w:val="24"/>
        </w:rPr>
        <w:t>g);</w:t>
      </w:r>
    </w:p>
    <w:p w14:paraId="5B9C8FD6"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Erlenmayer de 250</w:t>
      </w:r>
      <w:r w:rsidR="00F8351E" w:rsidRPr="00AB0190">
        <w:rPr>
          <w:rFonts w:ascii="Arial" w:hAnsi="Arial" w:cs="Arial"/>
          <w:sz w:val="24"/>
        </w:rPr>
        <w:t xml:space="preserve"> </w:t>
      </w:r>
      <w:r w:rsidR="00907583">
        <w:rPr>
          <w:rFonts w:ascii="Arial" w:hAnsi="Arial" w:cs="Arial"/>
          <w:sz w:val="24"/>
        </w:rPr>
        <w:t>ml</w:t>
      </w:r>
      <w:r w:rsidRPr="00AB0190">
        <w:rPr>
          <w:rFonts w:ascii="Arial" w:hAnsi="Arial" w:cs="Arial"/>
          <w:sz w:val="24"/>
        </w:rPr>
        <w:t xml:space="preserve"> (autoclavado);</w:t>
      </w:r>
    </w:p>
    <w:p w14:paraId="2046EE18" w14:textId="77777777" w:rsidR="00707108" w:rsidRPr="00AB0190" w:rsidRDefault="00707108" w:rsidP="00AB0190">
      <w:pPr>
        <w:pStyle w:val="PargrafodaLista"/>
        <w:numPr>
          <w:ilvl w:val="0"/>
          <w:numId w:val="15"/>
        </w:numPr>
        <w:tabs>
          <w:tab w:val="right" w:pos="9071"/>
        </w:tabs>
        <w:spacing w:line="360" w:lineRule="auto"/>
        <w:jc w:val="both"/>
        <w:rPr>
          <w:rFonts w:ascii="Arial" w:hAnsi="Arial" w:cs="Arial"/>
          <w:sz w:val="24"/>
        </w:rPr>
      </w:pPr>
      <w:r w:rsidRPr="00AB0190">
        <w:rPr>
          <w:rFonts w:ascii="Arial" w:hAnsi="Arial" w:cs="Arial"/>
          <w:sz w:val="24"/>
        </w:rPr>
        <w:t>Funil de vidro;</w:t>
      </w:r>
      <w:r w:rsidRPr="00AB0190">
        <w:rPr>
          <w:rFonts w:ascii="Arial" w:hAnsi="Arial" w:cs="Arial"/>
          <w:sz w:val="24"/>
        </w:rPr>
        <w:tab/>
      </w:r>
    </w:p>
    <w:p w14:paraId="5C28D107"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Papel filtro quantitativo ou qualitativo;</w:t>
      </w:r>
    </w:p>
    <w:p w14:paraId="24E7F03B"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Micropipeta de 100</w:t>
      </w:r>
      <w:r w:rsidR="00F8351E" w:rsidRPr="00AB0190">
        <w:rPr>
          <w:rFonts w:ascii="Arial" w:hAnsi="Arial" w:cs="Arial"/>
          <w:sz w:val="24"/>
        </w:rPr>
        <w:t xml:space="preserve"> </w:t>
      </w:r>
      <w:r w:rsidRPr="00AB0190">
        <w:rPr>
          <w:rFonts w:ascii="Arial" w:hAnsi="Arial" w:cs="Arial"/>
          <w:sz w:val="24"/>
        </w:rPr>
        <w:t>uL;</w:t>
      </w:r>
    </w:p>
    <w:p w14:paraId="70F7D67B"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Ponteira para 100</w:t>
      </w:r>
      <w:r w:rsidR="00F8351E" w:rsidRPr="00AB0190">
        <w:rPr>
          <w:rFonts w:ascii="Arial" w:hAnsi="Arial" w:cs="Arial"/>
          <w:sz w:val="24"/>
        </w:rPr>
        <w:t xml:space="preserve"> </w:t>
      </w:r>
      <w:r w:rsidRPr="00AB0190">
        <w:rPr>
          <w:rFonts w:ascii="Arial" w:hAnsi="Arial" w:cs="Arial"/>
          <w:sz w:val="24"/>
        </w:rPr>
        <w:t>uL;</w:t>
      </w:r>
    </w:p>
    <w:p w14:paraId="6EEC1EB9"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Alça de Drigalski;</w:t>
      </w:r>
    </w:p>
    <w:p w14:paraId="73638A94" w14:textId="77777777" w:rsidR="00707108" w:rsidRPr="00AB0190" w:rsidRDefault="005304E0"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Becker 50</w:t>
      </w:r>
      <w:r w:rsidR="000E6616">
        <w:rPr>
          <w:rFonts w:ascii="Arial" w:hAnsi="Arial" w:cs="Arial"/>
          <w:sz w:val="24"/>
        </w:rPr>
        <w:t xml:space="preserve"> </w:t>
      </w:r>
      <w:r w:rsidR="00907583">
        <w:rPr>
          <w:rFonts w:ascii="Arial" w:hAnsi="Arial" w:cs="Arial"/>
          <w:sz w:val="24"/>
        </w:rPr>
        <w:t>ml</w:t>
      </w:r>
      <w:r w:rsidRPr="00AB0190">
        <w:rPr>
          <w:rFonts w:ascii="Arial" w:hAnsi="Arial" w:cs="Arial"/>
          <w:sz w:val="24"/>
        </w:rPr>
        <w:t xml:space="preserve"> (não estéril) com á</w:t>
      </w:r>
      <w:r w:rsidR="00707108" w:rsidRPr="00AB0190">
        <w:rPr>
          <w:rFonts w:ascii="Arial" w:hAnsi="Arial" w:cs="Arial"/>
          <w:sz w:val="24"/>
        </w:rPr>
        <w:t>lcool 70%;</w:t>
      </w:r>
    </w:p>
    <w:p w14:paraId="4CC834D8"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Placas de Petri (descartáveis) com o meio de cultura;</w:t>
      </w:r>
    </w:p>
    <w:p w14:paraId="37A01DA8" w14:textId="77777777" w:rsidR="00707108" w:rsidRPr="00AB0190" w:rsidRDefault="00707108" w:rsidP="00AB0190">
      <w:pPr>
        <w:pStyle w:val="PargrafodaLista"/>
        <w:numPr>
          <w:ilvl w:val="0"/>
          <w:numId w:val="15"/>
        </w:numPr>
        <w:spacing w:line="360" w:lineRule="auto"/>
        <w:jc w:val="both"/>
        <w:rPr>
          <w:rFonts w:ascii="Arial" w:hAnsi="Arial" w:cs="Arial"/>
          <w:sz w:val="24"/>
        </w:rPr>
      </w:pPr>
      <w:r w:rsidRPr="00AB0190">
        <w:rPr>
          <w:rFonts w:ascii="Arial" w:hAnsi="Arial" w:cs="Arial"/>
          <w:sz w:val="24"/>
        </w:rPr>
        <w:t>Água destilada estéril (para a diluição da mostra).</w:t>
      </w:r>
    </w:p>
    <w:p w14:paraId="149E920C" w14:textId="77777777" w:rsidR="00707108" w:rsidRDefault="00707108" w:rsidP="00707108">
      <w:pPr>
        <w:spacing w:line="360" w:lineRule="auto"/>
        <w:ind w:firstLine="709"/>
        <w:jc w:val="both"/>
        <w:rPr>
          <w:rFonts w:ascii="Arial" w:hAnsi="Arial" w:cs="Arial"/>
          <w:sz w:val="24"/>
        </w:rPr>
      </w:pPr>
      <w:r w:rsidRPr="00A75814">
        <w:rPr>
          <w:rFonts w:ascii="Arial" w:hAnsi="Arial" w:cs="Arial"/>
          <w:sz w:val="24"/>
        </w:rPr>
        <w:t>Utilizaremos 5</w:t>
      </w:r>
      <w:r w:rsidR="000E6616">
        <w:rPr>
          <w:rFonts w:ascii="Arial" w:hAnsi="Arial" w:cs="Arial"/>
          <w:sz w:val="24"/>
        </w:rPr>
        <w:t xml:space="preserve"> </w:t>
      </w:r>
      <w:r w:rsidRPr="00A75814">
        <w:rPr>
          <w:rFonts w:ascii="Arial" w:hAnsi="Arial" w:cs="Arial"/>
          <w:sz w:val="24"/>
        </w:rPr>
        <w:t>g do solo e misturaremos com 100</w:t>
      </w:r>
      <w:r w:rsidR="000E6616">
        <w:rPr>
          <w:rFonts w:ascii="Arial" w:hAnsi="Arial" w:cs="Arial"/>
          <w:sz w:val="24"/>
        </w:rPr>
        <w:t xml:space="preserve"> </w:t>
      </w:r>
      <w:r w:rsidR="00907583">
        <w:rPr>
          <w:rFonts w:ascii="Arial" w:hAnsi="Arial" w:cs="Arial"/>
          <w:sz w:val="24"/>
        </w:rPr>
        <w:t>ml</w:t>
      </w:r>
      <w:r w:rsidRPr="00A75814">
        <w:rPr>
          <w:rFonts w:ascii="Arial" w:hAnsi="Arial" w:cs="Arial"/>
          <w:sz w:val="24"/>
        </w:rPr>
        <w:t xml:space="preserve"> de água destilada estéril. </w:t>
      </w:r>
      <w:r>
        <w:rPr>
          <w:rFonts w:ascii="Arial" w:hAnsi="Arial" w:cs="Arial"/>
          <w:sz w:val="24"/>
        </w:rPr>
        <w:t>A mistura deverá ser mexida até tornar-se homogênea, e depois permanecerá em descanso</w:t>
      </w:r>
      <w:r w:rsidRPr="00A75814">
        <w:rPr>
          <w:rFonts w:ascii="Arial" w:hAnsi="Arial" w:cs="Arial"/>
          <w:sz w:val="24"/>
        </w:rPr>
        <w:t xml:space="preserve"> por 5 </w:t>
      </w:r>
      <w:r>
        <w:rPr>
          <w:rFonts w:ascii="Arial" w:hAnsi="Arial" w:cs="Arial"/>
          <w:sz w:val="24"/>
        </w:rPr>
        <w:t xml:space="preserve">minutos </w:t>
      </w:r>
      <w:r w:rsidRPr="00A75814">
        <w:rPr>
          <w:rFonts w:ascii="Arial" w:hAnsi="Arial" w:cs="Arial"/>
          <w:sz w:val="24"/>
        </w:rPr>
        <w:t xml:space="preserve">até decantar. </w:t>
      </w:r>
      <w:r>
        <w:rPr>
          <w:rFonts w:ascii="Arial" w:hAnsi="Arial" w:cs="Arial"/>
          <w:sz w:val="24"/>
        </w:rPr>
        <w:t>Seguidamente,</w:t>
      </w:r>
      <w:r w:rsidRPr="00A75814">
        <w:rPr>
          <w:rFonts w:ascii="Arial" w:hAnsi="Arial" w:cs="Arial"/>
          <w:sz w:val="24"/>
        </w:rPr>
        <w:t xml:space="preserve"> deverá ser coletado 100</w:t>
      </w:r>
      <w:r w:rsidR="000E6616">
        <w:rPr>
          <w:rFonts w:ascii="Arial" w:hAnsi="Arial" w:cs="Arial"/>
          <w:sz w:val="24"/>
        </w:rPr>
        <w:t xml:space="preserve"> </w:t>
      </w:r>
      <w:r w:rsidRPr="00A75814">
        <w:rPr>
          <w:rFonts w:ascii="Arial" w:hAnsi="Arial" w:cs="Arial"/>
          <w:sz w:val="24"/>
        </w:rPr>
        <w:t xml:space="preserve">uL da amostra com a </w:t>
      </w:r>
      <w:r>
        <w:rPr>
          <w:rFonts w:ascii="Arial" w:hAnsi="Arial" w:cs="Arial"/>
          <w:sz w:val="24"/>
        </w:rPr>
        <w:t>micro</w:t>
      </w:r>
      <w:r w:rsidRPr="00A75814">
        <w:rPr>
          <w:rFonts w:ascii="Arial" w:hAnsi="Arial" w:cs="Arial"/>
          <w:sz w:val="24"/>
        </w:rPr>
        <w:t>pipeta e despejar</w:t>
      </w:r>
      <w:r>
        <w:rPr>
          <w:rFonts w:ascii="Arial" w:hAnsi="Arial" w:cs="Arial"/>
          <w:sz w:val="24"/>
        </w:rPr>
        <w:t xml:space="preserve"> o líquido</w:t>
      </w:r>
      <w:r w:rsidRPr="00A75814">
        <w:rPr>
          <w:rFonts w:ascii="Arial" w:hAnsi="Arial" w:cs="Arial"/>
          <w:sz w:val="24"/>
        </w:rPr>
        <w:t xml:space="preserve"> na placa</w:t>
      </w:r>
      <w:r>
        <w:rPr>
          <w:rFonts w:ascii="Arial" w:hAnsi="Arial" w:cs="Arial"/>
          <w:sz w:val="24"/>
        </w:rPr>
        <w:t xml:space="preserve"> de Petri com o meio de cultura pronto;</w:t>
      </w:r>
      <w:r w:rsidRPr="00A75814">
        <w:rPr>
          <w:rFonts w:ascii="Arial" w:hAnsi="Arial" w:cs="Arial"/>
          <w:sz w:val="24"/>
        </w:rPr>
        <w:t xml:space="preserve"> para ajudar a espalhar</w:t>
      </w:r>
      <w:r>
        <w:rPr>
          <w:rFonts w:ascii="Arial" w:hAnsi="Arial" w:cs="Arial"/>
          <w:sz w:val="24"/>
        </w:rPr>
        <w:t>, usaremos uma alça de Drigalski. Por fim,</w:t>
      </w:r>
      <w:r w:rsidRPr="00A75814">
        <w:rPr>
          <w:rFonts w:ascii="Arial" w:hAnsi="Arial" w:cs="Arial"/>
          <w:sz w:val="24"/>
        </w:rPr>
        <w:t xml:space="preserve"> embalar</w:t>
      </w:r>
      <w:r>
        <w:rPr>
          <w:rFonts w:ascii="Arial" w:hAnsi="Arial" w:cs="Arial"/>
          <w:sz w:val="24"/>
        </w:rPr>
        <w:t>emos, identificaremos</w:t>
      </w:r>
      <w:r w:rsidRPr="00A75814">
        <w:rPr>
          <w:rFonts w:ascii="Arial" w:hAnsi="Arial" w:cs="Arial"/>
          <w:sz w:val="24"/>
        </w:rPr>
        <w:t xml:space="preserve"> e levar</w:t>
      </w:r>
      <w:r>
        <w:rPr>
          <w:rFonts w:ascii="Arial" w:hAnsi="Arial" w:cs="Arial"/>
          <w:sz w:val="24"/>
        </w:rPr>
        <w:t>emos</w:t>
      </w:r>
      <w:r w:rsidRPr="00A75814">
        <w:rPr>
          <w:rFonts w:ascii="Arial" w:hAnsi="Arial" w:cs="Arial"/>
          <w:sz w:val="24"/>
        </w:rPr>
        <w:t xml:space="preserve"> para a estufa</w:t>
      </w:r>
      <w:r>
        <w:rPr>
          <w:rFonts w:ascii="Arial" w:hAnsi="Arial" w:cs="Arial"/>
          <w:sz w:val="24"/>
        </w:rPr>
        <w:t>, onde permanecerá de 1 dia (no caso das bactérias) a uma semana (no caso dos fungos)</w:t>
      </w:r>
      <w:r w:rsidRPr="00A75814">
        <w:rPr>
          <w:rFonts w:ascii="Arial" w:hAnsi="Arial" w:cs="Arial"/>
          <w:sz w:val="24"/>
        </w:rPr>
        <w:t>.</w:t>
      </w:r>
    </w:p>
    <w:p w14:paraId="22558BEF" w14:textId="77777777" w:rsidR="00DC0DC7" w:rsidRDefault="00DC0DC7" w:rsidP="00707108">
      <w:pPr>
        <w:spacing w:line="360" w:lineRule="auto"/>
        <w:ind w:firstLine="709"/>
        <w:jc w:val="both"/>
        <w:rPr>
          <w:rFonts w:ascii="Arial" w:hAnsi="Arial" w:cs="Arial"/>
          <w:sz w:val="24"/>
        </w:rPr>
      </w:pPr>
      <w:r>
        <w:rPr>
          <w:rFonts w:ascii="Arial" w:hAnsi="Arial" w:cs="Arial"/>
          <w:sz w:val="24"/>
        </w:rPr>
        <w:t>É válido observar que o cultivo foi realizado em duplicadas, isto é, duas placas de Petri foram atribuídas a cada amostra composta.</w:t>
      </w:r>
    </w:p>
    <w:p w14:paraId="46E624CB" w14:textId="77777777" w:rsidR="0099083C" w:rsidRDefault="0099083C" w:rsidP="0099083C">
      <w:pPr>
        <w:spacing w:line="360" w:lineRule="auto"/>
        <w:jc w:val="both"/>
        <w:rPr>
          <w:rFonts w:ascii="Arial" w:hAnsi="Arial" w:cs="Arial"/>
          <w:sz w:val="24"/>
        </w:rPr>
      </w:pPr>
    </w:p>
    <w:p w14:paraId="061E58D7" w14:textId="77777777" w:rsidR="0099083C" w:rsidRDefault="0099083C" w:rsidP="0099083C">
      <w:pPr>
        <w:pStyle w:val="Ttulo1"/>
        <w:numPr>
          <w:ilvl w:val="0"/>
          <w:numId w:val="9"/>
        </w:numPr>
      </w:pPr>
      <w:bookmarkStart w:id="18" w:name="_Toc148821628"/>
      <w:r w:rsidRPr="0099083C">
        <w:t>RESULTADOS</w:t>
      </w:r>
      <w:bookmarkEnd w:id="18"/>
    </w:p>
    <w:p w14:paraId="5542E275" w14:textId="77777777" w:rsidR="0044366B" w:rsidRDefault="0004252B" w:rsidP="0044366B">
      <w:pPr>
        <w:spacing w:line="360" w:lineRule="auto"/>
        <w:ind w:firstLine="709"/>
        <w:jc w:val="both"/>
        <w:rPr>
          <w:rFonts w:ascii="Arial" w:hAnsi="Arial" w:cs="Arial"/>
          <w:sz w:val="24"/>
        </w:rPr>
      </w:pPr>
      <w:r>
        <w:rPr>
          <w:rFonts w:ascii="Arial" w:hAnsi="Arial" w:cs="Arial"/>
          <w:sz w:val="24"/>
        </w:rPr>
        <w:t xml:space="preserve">Os dados obtidos das análises físicas, químicas e biológicas foram </w:t>
      </w:r>
      <w:r w:rsidR="009E18C5">
        <w:rPr>
          <w:rFonts w:ascii="Arial" w:hAnsi="Arial" w:cs="Arial"/>
          <w:sz w:val="24"/>
        </w:rPr>
        <w:t>organiz</w:t>
      </w:r>
      <w:r>
        <w:rPr>
          <w:rFonts w:ascii="Arial" w:hAnsi="Arial" w:cs="Arial"/>
          <w:sz w:val="24"/>
        </w:rPr>
        <w:t>ados, respectivamente, nas tabelas seguintes:</w:t>
      </w:r>
    </w:p>
    <w:p w14:paraId="01F67EBF" w14:textId="77777777" w:rsidR="0004252B" w:rsidRDefault="0004252B" w:rsidP="009E360D">
      <w:pPr>
        <w:spacing w:line="360" w:lineRule="auto"/>
        <w:jc w:val="center"/>
        <w:rPr>
          <w:rFonts w:ascii="Arial" w:hAnsi="Arial" w:cs="Arial"/>
          <w:sz w:val="24"/>
        </w:rPr>
      </w:pPr>
    </w:p>
    <w:p w14:paraId="68690980" w14:textId="77777777" w:rsidR="00063B85" w:rsidRPr="00063B85" w:rsidRDefault="00063B85" w:rsidP="00076307">
      <w:pPr>
        <w:spacing w:line="240" w:lineRule="auto"/>
        <w:jc w:val="center"/>
        <w:rPr>
          <w:rFonts w:ascii="Arial" w:hAnsi="Arial" w:cs="Arial"/>
          <w:i/>
          <w:color w:val="222A35" w:themeColor="text2" w:themeShade="80"/>
        </w:rPr>
      </w:pPr>
      <w:r>
        <w:rPr>
          <w:rFonts w:ascii="Arial" w:hAnsi="Arial" w:cs="Arial"/>
          <w:i/>
          <w:color w:val="222A35" w:themeColor="text2" w:themeShade="80"/>
        </w:rPr>
        <w:t>Tabela 1 – Classificação dos solos de acordo com o Triângulo de Classificação</w:t>
      </w:r>
    </w:p>
    <w:tbl>
      <w:tblPr>
        <w:tblStyle w:val="SimplesTabela2"/>
        <w:tblW w:w="4620" w:type="dxa"/>
        <w:jc w:val="center"/>
        <w:tblLook w:val="04A0" w:firstRow="1" w:lastRow="0" w:firstColumn="1" w:lastColumn="0" w:noHBand="0" w:noVBand="1"/>
      </w:tblPr>
      <w:tblGrid>
        <w:gridCol w:w="2320"/>
        <w:gridCol w:w="2300"/>
      </w:tblGrid>
      <w:tr w:rsidR="00063B85" w:rsidRPr="00063B85" w14:paraId="35249EA6" w14:textId="77777777" w:rsidTr="00063B85">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209E6279" w14:textId="77777777" w:rsidR="00063B85" w:rsidRPr="00063B85" w:rsidRDefault="00063B85" w:rsidP="00063B85">
            <w:pPr>
              <w:jc w:val="center"/>
              <w:rPr>
                <w:rFonts w:ascii="Arial" w:eastAsia="Times New Roman" w:hAnsi="Arial" w:cs="Arial"/>
                <w:color w:val="000000"/>
                <w:lang w:eastAsia="pt-BR"/>
              </w:rPr>
            </w:pPr>
            <w:r w:rsidRPr="00063B85">
              <w:rPr>
                <w:rFonts w:ascii="Arial" w:eastAsia="Times New Roman" w:hAnsi="Arial" w:cs="Arial"/>
                <w:color w:val="000000"/>
                <w:lang w:eastAsia="pt-BR"/>
              </w:rPr>
              <w:t>Região</w:t>
            </w:r>
          </w:p>
        </w:tc>
        <w:tc>
          <w:tcPr>
            <w:tcW w:w="2300" w:type="dxa"/>
            <w:noWrap/>
            <w:vAlign w:val="center"/>
            <w:hideMark/>
          </w:tcPr>
          <w:p w14:paraId="773486CF" w14:textId="77777777" w:rsidR="00063B85" w:rsidRPr="00063B85" w:rsidRDefault="00063B85" w:rsidP="00063B8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63B85">
              <w:rPr>
                <w:rFonts w:ascii="Arial" w:eastAsia="Times New Roman" w:hAnsi="Arial" w:cs="Arial"/>
                <w:color w:val="000000"/>
                <w:lang w:eastAsia="pt-BR"/>
              </w:rPr>
              <w:t>Classificação</w:t>
            </w:r>
          </w:p>
        </w:tc>
      </w:tr>
      <w:tr w:rsidR="00063B85" w:rsidRPr="00063B85" w14:paraId="2C5F6C72" w14:textId="77777777" w:rsidTr="00063B8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58E70BE9" w14:textId="77777777" w:rsidR="00063B85" w:rsidRPr="00063B85" w:rsidRDefault="00063B85" w:rsidP="00063B85">
            <w:pPr>
              <w:jc w:val="center"/>
              <w:rPr>
                <w:rFonts w:ascii="Arial" w:eastAsia="Times New Roman" w:hAnsi="Arial" w:cs="Arial"/>
                <w:color w:val="000000"/>
                <w:lang w:eastAsia="pt-BR"/>
              </w:rPr>
            </w:pPr>
            <w:r w:rsidRPr="00063B85">
              <w:rPr>
                <w:rFonts w:ascii="Arial" w:eastAsia="Times New Roman" w:hAnsi="Arial" w:cs="Arial"/>
                <w:color w:val="000000"/>
                <w:lang w:eastAsia="pt-BR"/>
              </w:rPr>
              <w:t>Z.C.I</w:t>
            </w:r>
          </w:p>
        </w:tc>
        <w:tc>
          <w:tcPr>
            <w:tcW w:w="2300" w:type="dxa"/>
            <w:noWrap/>
            <w:vAlign w:val="center"/>
            <w:hideMark/>
          </w:tcPr>
          <w:p w14:paraId="32C0E008" w14:textId="77777777" w:rsidR="00063B85" w:rsidRPr="00063B85" w:rsidRDefault="00063B85" w:rsidP="00063B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63B85">
              <w:rPr>
                <w:rFonts w:ascii="Arial" w:eastAsia="Times New Roman" w:hAnsi="Arial" w:cs="Arial"/>
                <w:color w:val="000000"/>
                <w:lang w:eastAsia="pt-BR"/>
              </w:rPr>
              <w:t>Franco Argilosa</w:t>
            </w:r>
          </w:p>
        </w:tc>
      </w:tr>
      <w:tr w:rsidR="00063B85" w:rsidRPr="00063B85" w14:paraId="493B5285" w14:textId="77777777" w:rsidTr="00063B85">
        <w:trPr>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63D02D93" w14:textId="77777777" w:rsidR="00063B85" w:rsidRPr="00063B85" w:rsidRDefault="00063B85" w:rsidP="00063B85">
            <w:pPr>
              <w:jc w:val="center"/>
              <w:rPr>
                <w:rFonts w:ascii="Arial" w:eastAsia="Times New Roman" w:hAnsi="Arial" w:cs="Arial"/>
                <w:color w:val="000000"/>
                <w:lang w:eastAsia="pt-BR"/>
              </w:rPr>
            </w:pPr>
            <w:r w:rsidRPr="00063B85">
              <w:rPr>
                <w:rFonts w:ascii="Arial" w:eastAsia="Times New Roman" w:hAnsi="Arial" w:cs="Arial"/>
                <w:color w:val="000000"/>
                <w:lang w:eastAsia="pt-BR"/>
              </w:rPr>
              <w:t>Z.C.1</w:t>
            </w:r>
          </w:p>
        </w:tc>
        <w:tc>
          <w:tcPr>
            <w:tcW w:w="2300" w:type="dxa"/>
            <w:noWrap/>
            <w:vAlign w:val="center"/>
            <w:hideMark/>
          </w:tcPr>
          <w:p w14:paraId="44714A47" w14:textId="77777777" w:rsidR="00063B85" w:rsidRPr="00063B85" w:rsidRDefault="00063B85" w:rsidP="00063B8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63B85">
              <w:rPr>
                <w:rFonts w:ascii="Arial" w:eastAsia="Times New Roman" w:hAnsi="Arial" w:cs="Arial"/>
                <w:color w:val="000000"/>
                <w:lang w:eastAsia="pt-BR"/>
              </w:rPr>
              <w:t>Franco Argiloso Arenoso</w:t>
            </w:r>
          </w:p>
        </w:tc>
      </w:tr>
      <w:tr w:rsidR="00063B85" w:rsidRPr="00063B85" w14:paraId="5067D648" w14:textId="77777777" w:rsidTr="00063B8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03D99229" w14:textId="77777777" w:rsidR="00063B85" w:rsidRPr="00063B85" w:rsidRDefault="00063B85" w:rsidP="00063B85">
            <w:pPr>
              <w:jc w:val="center"/>
              <w:rPr>
                <w:rFonts w:ascii="Arial" w:eastAsia="Times New Roman" w:hAnsi="Arial" w:cs="Arial"/>
                <w:color w:val="000000"/>
                <w:lang w:eastAsia="pt-BR"/>
              </w:rPr>
            </w:pPr>
            <w:r w:rsidRPr="00063B85">
              <w:rPr>
                <w:rFonts w:ascii="Arial" w:eastAsia="Times New Roman" w:hAnsi="Arial" w:cs="Arial"/>
                <w:color w:val="000000"/>
                <w:lang w:eastAsia="pt-BR"/>
              </w:rPr>
              <w:t>Z.C.2</w:t>
            </w:r>
          </w:p>
        </w:tc>
        <w:tc>
          <w:tcPr>
            <w:tcW w:w="2300" w:type="dxa"/>
            <w:noWrap/>
            <w:vAlign w:val="center"/>
            <w:hideMark/>
          </w:tcPr>
          <w:p w14:paraId="4CC8DA34" w14:textId="77777777" w:rsidR="00063B85" w:rsidRPr="00063B85" w:rsidRDefault="00063B85" w:rsidP="00063B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63B85">
              <w:rPr>
                <w:rFonts w:ascii="Arial" w:eastAsia="Times New Roman" w:hAnsi="Arial" w:cs="Arial"/>
                <w:color w:val="000000"/>
                <w:lang w:eastAsia="pt-BR"/>
              </w:rPr>
              <w:t>Argilo Arenosa</w:t>
            </w:r>
          </w:p>
        </w:tc>
      </w:tr>
      <w:tr w:rsidR="00063B85" w:rsidRPr="00063B85" w14:paraId="344DA409" w14:textId="77777777" w:rsidTr="00063B85">
        <w:trPr>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3A945662" w14:textId="77777777" w:rsidR="00063B85" w:rsidRPr="00063B85" w:rsidRDefault="00063B85" w:rsidP="00063B85">
            <w:pPr>
              <w:jc w:val="center"/>
              <w:rPr>
                <w:rFonts w:ascii="Arial" w:eastAsia="Times New Roman" w:hAnsi="Arial" w:cs="Arial"/>
                <w:color w:val="000000"/>
                <w:lang w:eastAsia="pt-BR"/>
              </w:rPr>
            </w:pPr>
            <w:r w:rsidRPr="00063B85">
              <w:rPr>
                <w:rFonts w:ascii="Arial" w:eastAsia="Times New Roman" w:hAnsi="Arial" w:cs="Arial"/>
                <w:color w:val="000000"/>
                <w:lang w:eastAsia="pt-BR"/>
              </w:rPr>
              <w:t>Z.C.E</w:t>
            </w:r>
          </w:p>
        </w:tc>
        <w:tc>
          <w:tcPr>
            <w:tcW w:w="2300" w:type="dxa"/>
            <w:noWrap/>
            <w:vAlign w:val="center"/>
            <w:hideMark/>
          </w:tcPr>
          <w:p w14:paraId="67C2B95A" w14:textId="77777777" w:rsidR="00063B85" w:rsidRPr="00063B85" w:rsidRDefault="00063B85" w:rsidP="00063B8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63B85">
              <w:rPr>
                <w:rFonts w:ascii="Arial" w:eastAsia="Times New Roman" w:hAnsi="Arial" w:cs="Arial"/>
                <w:color w:val="000000"/>
                <w:lang w:eastAsia="pt-BR"/>
              </w:rPr>
              <w:t>Franco Argiloso Arenoso</w:t>
            </w:r>
          </w:p>
        </w:tc>
      </w:tr>
    </w:tbl>
    <w:p w14:paraId="219ACE27" w14:textId="77777777" w:rsidR="009E360D" w:rsidRDefault="00063B85" w:rsidP="0004756B">
      <w:pPr>
        <w:spacing w:before="120" w:line="240" w:lineRule="auto"/>
        <w:jc w:val="center"/>
        <w:rPr>
          <w:rFonts w:ascii="Arial" w:hAnsi="Arial" w:cs="Arial"/>
          <w:color w:val="0D0D0D" w:themeColor="text1" w:themeTint="F2"/>
          <w:sz w:val="20"/>
        </w:rPr>
      </w:pPr>
      <w:r>
        <w:rPr>
          <w:rFonts w:ascii="Arial" w:hAnsi="Arial" w:cs="Arial"/>
          <w:color w:val="0D0D0D" w:themeColor="text1" w:themeTint="F2"/>
          <w:sz w:val="20"/>
        </w:rPr>
        <w:t>Fonte: Elaborado pelos autores (2023)</w:t>
      </w:r>
    </w:p>
    <w:p w14:paraId="4AE382B0" w14:textId="77777777" w:rsidR="002C77A0" w:rsidRDefault="002C77A0" w:rsidP="009E360D">
      <w:pPr>
        <w:spacing w:line="360" w:lineRule="auto"/>
        <w:jc w:val="center"/>
        <w:rPr>
          <w:rFonts w:ascii="Arial" w:hAnsi="Arial" w:cs="Arial"/>
          <w:color w:val="0D0D0D" w:themeColor="text1" w:themeTint="F2"/>
          <w:sz w:val="20"/>
        </w:rPr>
      </w:pPr>
    </w:p>
    <w:p w14:paraId="15196F95" w14:textId="77777777" w:rsidR="002C77A0" w:rsidRPr="00150EFC" w:rsidRDefault="0004756B" w:rsidP="0004756B">
      <w:pPr>
        <w:spacing w:line="240" w:lineRule="auto"/>
        <w:jc w:val="center"/>
        <w:rPr>
          <w:rFonts w:ascii="Arial" w:hAnsi="Arial" w:cs="Arial"/>
          <w:i/>
          <w:color w:val="222A35" w:themeColor="text2" w:themeShade="80"/>
        </w:rPr>
      </w:pPr>
      <w:r w:rsidRPr="00150EFC">
        <w:rPr>
          <w:rFonts w:ascii="Arial" w:hAnsi="Arial" w:cs="Arial"/>
          <w:i/>
          <w:color w:val="222A35" w:themeColor="text2" w:themeShade="80"/>
        </w:rPr>
        <w:t>Tabela 2 – Parâmetros Físicos</w:t>
      </w:r>
    </w:p>
    <w:tbl>
      <w:tblPr>
        <w:tblStyle w:val="SimplesTabela2"/>
        <w:tblW w:w="7500" w:type="dxa"/>
        <w:jc w:val="center"/>
        <w:tblCellMar>
          <w:top w:w="11" w:type="dxa"/>
          <w:bottom w:w="11" w:type="dxa"/>
        </w:tblCellMar>
        <w:tblLook w:val="04A0" w:firstRow="1" w:lastRow="0" w:firstColumn="1" w:lastColumn="0" w:noHBand="0" w:noVBand="1"/>
      </w:tblPr>
      <w:tblGrid>
        <w:gridCol w:w="2320"/>
        <w:gridCol w:w="2300"/>
        <w:gridCol w:w="960"/>
        <w:gridCol w:w="960"/>
        <w:gridCol w:w="960"/>
      </w:tblGrid>
      <w:tr w:rsidR="0004756B" w:rsidRPr="0004756B" w14:paraId="3739FE08" w14:textId="77777777" w:rsidTr="0004756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0BDA7236" w14:textId="77777777" w:rsidR="0004756B" w:rsidRPr="0004756B" w:rsidRDefault="0004756B" w:rsidP="0004756B">
            <w:pPr>
              <w:jc w:val="center"/>
              <w:rPr>
                <w:rFonts w:ascii="Arial" w:eastAsia="Times New Roman" w:hAnsi="Arial" w:cs="Arial"/>
                <w:color w:val="000000"/>
                <w:lang w:eastAsia="pt-BR"/>
              </w:rPr>
            </w:pPr>
            <w:r w:rsidRPr="0004756B">
              <w:rPr>
                <w:rFonts w:ascii="Arial" w:eastAsia="Times New Roman" w:hAnsi="Arial" w:cs="Arial"/>
                <w:color w:val="000000"/>
                <w:lang w:eastAsia="pt-BR"/>
              </w:rPr>
              <w:t>Parâmetro</w:t>
            </w:r>
          </w:p>
        </w:tc>
        <w:tc>
          <w:tcPr>
            <w:tcW w:w="2300" w:type="dxa"/>
            <w:noWrap/>
            <w:vAlign w:val="center"/>
            <w:hideMark/>
          </w:tcPr>
          <w:p w14:paraId="565C353E" w14:textId="77777777" w:rsidR="0004756B" w:rsidRPr="0004756B" w:rsidRDefault="0004756B" w:rsidP="0004756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Z.C.I</w:t>
            </w:r>
          </w:p>
        </w:tc>
        <w:tc>
          <w:tcPr>
            <w:tcW w:w="960" w:type="dxa"/>
            <w:noWrap/>
            <w:vAlign w:val="center"/>
            <w:hideMark/>
          </w:tcPr>
          <w:p w14:paraId="2A736B22" w14:textId="77777777" w:rsidR="0004756B" w:rsidRPr="0004756B" w:rsidRDefault="0004756B" w:rsidP="0004756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Z.C.1</w:t>
            </w:r>
          </w:p>
        </w:tc>
        <w:tc>
          <w:tcPr>
            <w:tcW w:w="960" w:type="dxa"/>
            <w:noWrap/>
            <w:vAlign w:val="center"/>
            <w:hideMark/>
          </w:tcPr>
          <w:p w14:paraId="28E1C880" w14:textId="77777777" w:rsidR="0004756B" w:rsidRPr="0004756B" w:rsidRDefault="0004756B" w:rsidP="0004756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Z.C.2</w:t>
            </w:r>
          </w:p>
        </w:tc>
        <w:tc>
          <w:tcPr>
            <w:tcW w:w="960" w:type="dxa"/>
            <w:noWrap/>
            <w:vAlign w:val="center"/>
            <w:hideMark/>
          </w:tcPr>
          <w:p w14:paraId="78D5A579" w14:textId="77777777" w:rsidR="0004756B" w:rsidRPr="0004756B" w:rsidRDefault="0004756B" w:rsidP="0004756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Z.C.E</w:t>
            </w:r>
          </w:p>
        </w:tc>
      </w:tr>
      <w:tr w:rsidR="0004756B" w:rsidRPr="0004756B" w14:paraId="13E7CE9A" w14:textId="77777777" w:rsidTr="0004756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46D3421C" w14:textId="77777777" w:rsidR="0004756B" w:rsidRPr="0004756B" w:rsidRDefault="0004756B" w:rsidP="0004756B">
            <w:pPr>
              <w:jc w:val="center"/>
              <w:rPr>
                <w:rFonts w:ascii="Arial" w:eastAsia="Times New Roman" w:hAnsi="Arial" w:cs="Arial"/>
                <w:color w:val="000000"/>
                <w:lang w:eastAsia="pt-BR"/>
              </w:rPr>
            </w:pPr>
            <w:r w:rsidRPr="0004756B">
              <w:rPr>
                <w:rFonts w:ascii="Arial" w:eastAsia="Times New Roman" w:hAnsi="Arial" w:cs="Arial"/>
                <w:color w:val="000000"/>
                <w:lang w:eastAsia="pt-BR"/>
              </w:rPr>
              <w:t>Porosidade Total (%)</w:t>
            </w:r>
          </w:p>
        </w:tc>
        <w:tc>
          <w:tcPr>
            <w:tcW w:w="2300" w:type="dxa"/>
            <w:noWrap/>
            <w:vAlign w:val="center"/>
            <w:hideMark/>
          </w:tcPr>
          <w:p w14:paraId="319C17C5"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34,2</w:t>
            </w:r>
          </w:p>
        </w:tc>
        <w:tc>
          <w:tcPr>
            <w:tcW w:w="960" w:type="dxa"/>
            <w:noWrap/>
            <w:vAlign w:val="center"/>
            <w:hideMark/>
          </w:tcPr>
          <w:p w14:paraId="4C48B41C"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36</w:t>
            </w:r>
          </w:p>
        </w:tc>
        <w:tc>
          <w:tcPr>
            <w:tcW w:w="960" w:type="dxa"/>
            <w:noWrap/>
            <w:vAlign w:val="center"/>
            <w:hideMark/>
          </w:tcPr>
          <w:p w14:paraId="1C328452"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46</w:t>
            </w:r>
          </w:p>
        </w:tc>
        <w:tc>
          <w:tcPr>
            <w:tcW w:w="960" w:type="dxa"/>
            <w:noWrap/>
            <w:vAlign w:val="center"/>
            <w:hideMark/>
          </w:tcPr>
          <w:p w14:paraId="590AF1B7"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38,8</w:t>
            </w:r>
          </w:p>
        </w:tc>
      </w:tr>
      <w:tr w:rsidR="0004756B" w:rsidRPr="0004756B" w14:paraId="50A80186" w14:textId="77777777" w:rsidTr="0004756B">
        <w:trPr>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3EEDAA9C" w14:textId="77777777" w:rsidR="0004756B" w:rsidRPr="0004756B" w:rsidRDefault="0004756B" w:rsidP="0004756B">
            <w:pPr>
              <w:jc w:val="center"/>
              <w:rPr>
                <w:rFonts w:ascii="Arial" w:eastAsia="Times New Roman" w:hAnsi="Arial" w:cs="Arial"/>
                <w:color w:val="000000"/>
                <w:lang w:eastAsia="pt-BR"/>
              </w:rPr>
            </w:pPr>
            <w:r w:rsidRPr="0004756B">
              <w:rPr>
                <w:rFonts w:ascii="Arial" w:eastAsia="Times New Roman" w:hAnsi="Arial" w:cs="Arial"/>
                <w:color w:val="000000"/>
                <w:lang w:eastAsia="pt-BR"/>
              </w:rPr>
              <w:t>Temperatura (ºC)</w:t>
            </w:r>
          </w:p>
        </w:tc>
        <w:tc>
          <w:tcPr>
            <w:tcW w:w="2300" w:type="dxa"/>
            <w:noWrap/>
            <w:vAlign w:val="center"/>
            <w:hideMark/>
          </w:tcPr>
          <w:p w14:paraId="3EB6F325"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19,90</w:t>
            </w:r>
          </w:p>
        </w:tc>
        <w:tc>
          <w:tcPr>
            <w:tcW w:w="960" w:type="dxa"/>
            <w:noWrap/>
            <w:vAlign w:val="center"/>
            <w:hideMark/>
          </w:tcPr>
          <w:p w14:paraId="0B9AAF6E"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16,1</w:t>
            </w:r>
          </w:p>
        </w:tc>
        <w:tc>
          <w:tcPr>
            <w:tcW w:w="960" w:type="dxa"/>
            <w:noWrap/>
            <w:vAlign w:val="center"/>
            <w:hideMark/>
          </w:tcPr>
          <w:p w14:paraId="4848D265"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16,20</w:t>
            </w:r>
          </w:p>
        </w:tc>
        <w:tc>
          <w:tcPr>
            <w:tcW w:w="960" w:type="dxa"/>
            <w:noWrap/>
            <w:vAlign w:val="center"/>
            <w:hideMark/>
          </w:tcPr>
          <w:p w14:paraId="2CBC58D0"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19,60</w:t>
            </w:r>
          </w:p>
        </w:tc>
      </w:tr>
      <w:tr w:rsidR="0004756B" w:rsidRPr="0004756B" w14:paraId="245D29B1" w14:textId="77777777" w:rsidTr="0004756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584F42FA" w14:textId="77777777" w:rsidR="0004756B" w:rsidRPr="0004756B" w:rsidRDefault="0004756B" w:rsidP="0004756B">
            <w:pPr>
              <w:jc w:val="center"/>
              <w:rPr>
                <w:rFonts w:ascii="Arial" w:eastAsia="Times New Roman" w:hAnsi="Arial" w:cs="Arial"/>
                <w:color w:val="000000"/>
                <w:lang w:eastAsia="pt-BR"/>
              </w:rPr>
            </w:pPr>
            <w:r w:rsidRPr="0004756B">
              <w:rPr>
                <w:rFonts w:ascii="Arial" w:eastAsia="Times New Roman" w:hAnsi="Arial" w:cs="Arial"/>
                <w:color w:val="000000"/>
                <w:lang w:eastAsia="pt-BR"/>
              </w:rPr>
              <w:t>CTC (µS/cm)</w:t>
            </w:r>
          </w:p>
        </w:tc>
        <w:tc>
          <w:tcPr>
            <w:tcW w:w="2300" w:type="dxa"/>
            <w:noWrap/>
            <w:vAlign w:val="center"/>
            <w:hideMark/>
          </w:tcPr>
          <w:p w14:paraId="73C94DBB"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391,00</w:t>
            </w:r>
          </w:p>
        </w:tc>
        <w:tc>
          <w:tcPr>
            <w:tcW w:w="960" w:type="dxa"/>
            <w:noWrap/>
            <w:vAlign w:val="center"/>
            <w:hideMark/>
          </w:tcPr>
          <w:p w14:paraId="0CB7E1C4"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59,4</w:t>
            </w:r>
          </w:p>
        </w:tc>
        <w:tc>
          <w:tcPr>
            <w:tcW w:w="960" w:type="dxa"/>
            <w:noWrap/>
            <w:vAlign w:val="center"/>
            <w:hideMark/>
          </w:tcPr>
          <w:p w14:paraId="055CE629"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169,60</w:t>
            </w:r>
          </w:p>
        </w:tc>
        <w:tc>
          <w:tcPr>
            <w:tcW w:w="960" w:type="dxa"/>
            <w:noWrap/>
            <w:vAlign w:val="center"/>
            <w:hideMark/>
          </w:tcPr>
          <w:p w14:paraId="57F67115" w14:textId="77777777" w:rsidR="0004756B" w:rsidRPr="0004756B" w:rsidRDefault="0004756B" w:rsidP="0004756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285,00</w:t>
            </w:r>
          </w:p>
        </w:tc>
      </w:tr>
      <w:tr w:rsidR="0004756B" w:rsidRPr="0004756B" w14:paraId="6EFF7C33" w14:textId="77777777" w:rsidTr="0004756B">
        <w:trPr>
          <w:trHeight w:val="288"/>
          <w:jc w:val="center"/>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p w14:paraId="251536D5" w14:textId="77777777" w:rsidR="0004756B" w:rsidRPr="0004756B" w:rsidRDefault="0004756B" w:rsidP="0004756B">
            <w:pPr>
              <w:jc w:val="center"/>
              <w:rPr>
                <w:rFonts w:ascii="Arial" w:eastAsia="Times New Roman" w:hAnsi="Arial" w:cs="Arial"/>
                <w:color w:val="000000"/>
                <w:lang w:eastAsia="pt-BR"/>
              </w:rPr>
            </w:pPr>
            <w:r w:rsidRPr="0004756B">
              <w:rPr>
                <w:rFonts w:ascii="Arial" w:eastAsia="Times New Roman" w:hAnsi="Arial" w:cs="Arial"/>
                <w:color w:val="000000"/>
                <w:lang w:eastAsia="pt-BR"/>
              </w:rPr>
              <w:t>Umidade Natural (g)</w:t>
            </w:r>
          </w:p>
        </w:tc>
        <w:tc>
          <w:tcPr>
            <w:tcW w:w="2300" w:type="dxa"/>
            <w:noWrap/>
            <w:vAlign w:val="center"/>
            <w:hideMark/>
          </w:tcPr>
          <w:p w14:paraId="39E54074"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14,96</w:t>
            </w:r>
          </w:p>
        </w:tc>
        <w:tc>
          <w:tcPr>
            <w:tcW w:w="960" w:type="dxa"/>
            <w:noWrap/>
            <w:vAlign w:val="center"/>
            <w:hideMark/>
          </w:tcPr>
          <w:p w14:paraId="2AE66906"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16,38</w:t>
            </w:r>
          </w:p>
        </w:tc>
        <w:tc>
          <w:tcPr>
            <w:tcW w:w="960" w:type="dxa"/>
            <w:noWrap/>
            <w:vAlign w:val="center"/>
            <w:hideMark/>
          </w:tcPr>
          <w:p w14:paraId="6457DE93"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15,93</w:t>
            </w:r>
          </w:p>
        </w:tc>
        <w:tc>
          <w:tcPr>
            <w:tcW w:w="960" w:type="dxa"/>
            <w:noWrap/>
            <w:vAlign w:val="center"/>
            <w:hideMark/>
          </w:tcPr>
          <w:p w14:paraId="1A028D9D" w14:textId="77777777" w:rsidR="0004756B" w:rsidRPr="0004756B" w:rsidRDefault="0004756B" w:rsidP="0004756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04756B">
              <w:rPr>
                <w:rFonts w:ascii="Arial" w:eastAsia="Times New Roman" w:hAnsi="Arial" w:cs="Arial"/>
                <w:color w:val="000000"/>
                <w:lang w:eastAsia="pt-BR"/>
              </w:rPr>
              <w:t>13,93</w:t>
            </w:r>
          </w:p>
        </w:tc>
      </w:tr>
    </w:tbl>
    <w:p w14:paraId="5A4CAB42" w14:textId="77777777" w:rsidR="0004756B" w:rsidRPr="00063B85" w:rsidRDefault="0004756B" w:rsidP="0004756B">
      <w:pPr>
        <w:spacing w:before="120" w:line="360" w:lineRule="auto"/>
        <w:jc w:val="center"/>
        <w:rPr>
          <w:rFonts w:ascii="Arial" w:hAnsi="Arial" w:cs="Arial"/>
          <w:color w:val="0D0D0D" w:themeColor="text1" w:themeTint="F2"/>
          <w:sz w:val="20"/>
        </w:rPr>
      </w:pPr>
      <w:r>
        <w:rPr>
          <w:rFonts w:ascii="Arial" w:hAnsi="Arial" w:cs="Arial"/>
          <w:color w:val="0D0D0D" w:themeColor="text1" w:themeTint="F2"/>
          <w:sz w:val="20"/>
        </w:rPr>
        <w:t>Fonte: Elaborado pelos autores (2023)</w:t>
      </w:r>
    </w:p>
    <w:p w14:paraId="4A52F10C" w14:textId="77777777" w:rsidR="009E360D" w:rsidRDefault="009E360D" w:rsidP="009E360D">
      <w:pPr>
        <w:rPr>
          <w:rFonts w:ascii="Arial" w:hAnsi="Arial" w:cs="Arial"/>
          <w:sz w:val="24"/>
        </w:rPr>
      </w:pPr>
      <w:r>
        <w:rPr>
          <w:rFonts w:ascii="Arial" w:hAnsi="Arial" w:cs="Arial"/>
          <w:sz w:val="24"/>
        </w:rPr>
        <w:br w:type="page"/>
      </w:r>
    </w:p>
    <w:p w14:paraId="6AF62CAD" w14:textId="77777777" w:rsidR="00C22BFD" w:rsidRPr="00C22BFD" w:rsidRDefault="00C22BFD" w:rsidP="00C22BFD">
      <w:pPr>
        <w:spacing w:line="240" w:lineRule="auto"/>
        <w:jc w:val="center"/>
        <w:rPr>
          <w:rFonts w:ascii="Arial" w:hAnsi="Arial" w:cs="Arial"/>
          <w:i/>
          <w:color w:val="222A35" w:themeColor="text2" w:themeShade="80"/>
        </w:rPr>
      </w:pPr>
      <w:r>
        <w:rPr>
          <w:rFonts w:ascii="Arial" w:hAnsi="Arial" w:cs="Arial"/>
          <w:i/>
          <w:color w:val="222A35" w:themeColor="text2" w:themeShade="80"/>
        </w:rPr>
        <w:t xml:space="preserve">Tabela </w:t>
      </w:r>
      <w:r w:rsidR="00E75F05">
        <w:rPr>
          <w:rFonts w:ascii="Arial" w:hAnsi="Arial" w:cs="Arial"/>
          <w:i/>
          <w:color w:val="222A35" w:themeColor="text2" w:themeShade="80"/>
        </w:rPr>
        <w:t>3</w:t>
      </w:r>
      <w:r>
        <w:rPr>
          <w:rFonts w:ascii="Arial" w:hAnsi="Arial" w:cs="Arial"/>
          <w:i/>
          <w:color w:val="222A35" w:themeColor="text2" w:themeShade="80"/>
        </w:rPr>
        <w:t xml:space="preserve"> – Parâmetros Químicos</w:t>
      </w:r>
    </w:p>
    <w:tbl>
      <w:tblPr>
        <w:tblStyle w:val="SimplesTabela2"/>
        <w:tblW w:w="7700" w:type="dxa"/>
        <w:jc w:val="center"/>
        <w:tblCellMar>
          <w:top w:w="11" w:type="dxa"/>
          <w:bottom w:w="11" w:type="dxa"/>
        </w:tblCellMar>
        <w:tblLook w:val="04A0" w:firstRow="1" w:lastRow="0" w:firstColumn="1" w:lastColumn="0" w:noHBand="0" w:noVBand="1"/>
      </w:tblPr>
      <w:tblGrid>
        <w:gridCol w:w="1109"/>
        <w:gridCol w:w="960"/>
        <w:gridCol w:w="1500"/>
        <w:gridCol w:w="1340"/>
        <w:gridCol w:w="1420"/>
        <w:gridCol w:w="1520"/>
      </w:tblGrid>
      <w:tr w:rsidR="00C22BFD" w:rsidRPr="00C22BFD" w14:paraId="1D206B15" w14:textId="77777777" w:rsidTr="00C22BF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11CE874" w14:textId="77777777" w:rsidR="00C22BFD" w:rsidRPr="00C22BFD" w:rsidRDefault="00C22BFD" w:rsidP="00C22BFD">
            <w:pPr>
              <w:jc w:val="center"/>
              <w:rPr>
                <w:rFonts w:ascii="Arial" w:eastAsia="Times New Roman" w:hAnsi="Arial" w:cs="Arial"/>
                <w:color w:val="000000"/>
                <w:lang w:eastAsia="pt-BR"/>
              </w:rPr>
            </w:pPr>
            <w:r w:rsidRPr="00C22BFD">
              <w:rPr>
                <w:rFonts w:ascii="Arial" w:eastAsia="Times New Roman" w:hAnsi="Arial" w:cs="Arial"/>
                <w:color w:val="000000"/>
                <w:lang w:eastAsia="pt-BR"/>
              </w:rPr>
              <w:t>Amostra</w:t>
            </w:r>
          </w:p>
        </w:tc>
        <w:tc>
          <w:tcPr>
            <w:tcW w:w="960" w:type="dxa"/>
            <w:noWrap/>
            <w:vAlign w:val="center"/>
            <w:hideMark/>
          </w:tcPr>
          <w:p w14:paraId="4D0E6A81" w14:textId="77777777" w:rsidR="00C22BFD" w:rsidRPr="00C22BFD" w:rsidRDefault="00C22BFD" w:rsidP="00C22B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pH</w:t>
            </w:r>
          </w:p>
        </w:tc>
        <w:tc>
          <w:tcPr>
            <w:tcW w:w="1500" w:type="dxa"/>
            <w:noWrap/>
            <w:vAlign w:val="center"/>
            <w:hideMark/>
          </w:tcPr>
          <w:p w14:paraId="3D18B1D4" w14:textId="77777777" w:rsidR="00C22BFD" w:rsidRPr="00C22BFD" w:rsidRDefault="00C22BFD" w:rsidP="00C22B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Amônia (mg/L)</w:t>
            </w:r>
          </w:p>
        </w:tc>
        <w:tc>
          <w:tcPr>
            <w:tcW w:w="1340" w:type="dxa"/>
            <w:noWrap/>
            <w:vAlign w:val="center"/>
            <w:hideMark/>
          </w:tcPr>
          <w:p w14:paraId="776AE495" w14:textId="77777777" w:rsidR="00C22BFD" w:rsidRPr="00C22BFD" w:rsidRDefault="00C22BFD" w:rsidP="00C22B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Nitrito (mg/L)</w:t>
            </w:r>
          </w:p>
        </w:tc>
        <w:tc>
          <w:tcPr>
            <w:tcW w:w="1420" w:type="dxa"/>
            <w:noWrap/>
            <w:vAlign w:val="center"/>
            <w:hideMark/>
          </w:tcPr>
          <w:p w14:paraId="5AD02EC6" w14:textId="77777777" w:rsidR="00C22BFD" w:rsidRPr="00C22BFD" w:rsidRDefault="00C22BFD" w:rsidP="00C22B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Nitrato (mg/L)</w:t>
            </w:r>
          </w:p>
        </w:tc>
        <w:tc>
          <w:tcPr>
            <w:tcW w:w="1520" w:type="dxa"/>
            <w:noWrap/>
            <w:vAlign w:val="center"/>
            <w:hideMark/>
          </w:tcPr>
          <w:p w14:paraId="7F9F4B80" w14:textId="77777777" w:rsidR="00C22BFD" w:rsidRPr="00C22BFD" w:rsidRDefault="00C22BFD" w:rsidP="00C22B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Fosfato (mg/L)</w:t>
            </w:r>
          </w:p>
        </w:tc>
      </w:tr>
      <w:tr w:rsidR="00C22BFD" w:rsidRPr="00C22BFD" w14:paraId="2D9B6512" w14:textId="77777777" w:rsidTr="00C22BF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FB8C896" w14:textId="77777777" w:rsidR="00C22BFD" w:rsidRPr="00C22BFD" w:rsidRDefault="00C22BFD" w:rsidP="00C22BFD">
            <w:pPr>
              <w:jc w:val="center"/>
              <w:rPr>
                <w:rFonts w:ascii="Arial" w:eastAsia="Times New Roman" w:hAnsi="Arial" w:cs="Arial"/>
                <w:color w:val="000000"/>
                <w:lang w:eastAsia="pt-BR"/>
              </w:rPr>
            </w:pPr>
            <w:r w:rsidRPr="00C22BFD">
              <w:rPr>
                <w:rFonts w:ascii="Arial" w:eastAsia="Times New Roman" w:hAnsi="Arial" w:cs="Arial"/>
                <w:color w:val="000000"/>
                <w:lang w:eastAsia="pt-BR"/>
              </w:rPr>
              <w:t>Z.C.I</w:t>
            </w:r>
          </w:p>
        </w:tc>
        <w:tc>
          <w:tcPr>
            <w:tcW w:w="960" w:type="dxa"/>
            <w:noWrap/>
            <w:vAlign w:val="center"/>
            <w:hideMark/>
          </w:tcPr>
          <w:p w14:paraId="6EF41907"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7,8</w:t>
            </w:r>
          </w:p>
        </w:tc>
        <w:tc>
          <w:tcPr>
            <w:tcW w:w="1500" w:type="dxa"/>
            <w:noWrap/>
            <w:vAlign w:val="center"/>
            <w:hideMark/>
          </w:tcPr>
          <w:p w14:paraId="25710905"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0,25</w:t>
            </w:r>
          </w:p>
        </w:tc>
        <w:tc>
          <w:tcPr>
            <w:tcW w:w="1340" w:type="dxa"/>
            <w:noWrap/>
            <w:vAlign w:val="center"/>
            <w:hideMark/>
          </w:tcPr>
          <w:p w14:paraId="7C73D8CF"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1,0</w:t>
            </w:r>
          </w:p>
        </w:tc>
        <w:tc>
          <w:tcPr>
            <w:tcW w:w="1420" w:type="dxa"/>
            <w:noWrap/>
            <w:vAlign w:val="center"/>
            <w:hideMark/>
          </w:tcPr>
          <w:p w14:paraId="03516ECB"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160</w:t>
            </w:r>
          </w:p>
        </w:tc>
        <w:tc>
          <w:tcPr>
            <w:tcW w:w="1520" w:type="dxa"/>
            <w:noWrap/>
            <w:vAlign w:val="center"/>
            <w:hideMark/>
          </w:tcPr>
          <w:p w14:paraId="6614234E"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2,0</w:t>
            </w:r>
          </w:p>
        </w:tc>
      </w:tr>
      <w:tr w:rsidR="00C22BFD" w:rsidRPr="00C22BFD" w14:paraId="588066AE" w14:textId="77777777" w:rsidTr="00C22BFD">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D812613" w14:textId="77777777" w:rsidR="00C22BFD" w:rsidRPr="00C22BFD" w:rsidRDefault="00C22BFD" w:rsidP="00C22BFD">
            <w:pPr>
              <w:jc w:val="center"/>
              <w:rPr>
                <w:rFonts w:ascii="Arial" w:eastAsia="Times New Roman" w:hAnsi="Arial" w:cs="Arial"/>
                <w:color w:val="000000"/>
                <w:lang w:eastAsia="pt-BR"/>
              </w:rPr>
            </w:pPr>
            <w:r w:rsidRPr="00C22BFD">
              <w:rPr>
                <w:rFonts w:ascii="Arial" w:eastAsia="Times New Roman" w:hAnsi="Arial" w:cs="Arial"/>
                <w:color w:val="000000"/>
                <w:lang w:eastAsia="pt-BR"/>
              </w:rPr>
              <w:t>Z.C.1</w:t>
            </w:r>
          </w:p>
        </w:tc>
        <w:tc>
          <w:tcPr>
            <w:tcW w:w="960" w:type="dxa"/>
            <w:noWrap/>
            <w:vAlign w:val="center"/>
            <w:hideMark/>
          </w:tcPr>
          <w:p w14:paraId="1E9E8C22"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7,6</w:t>
            </w:r>
          </w:p>
        </w:tc>
        <w:tc>
          <w:tcPr>
            <w:tcW w:w="1500" w:type="dxa"/>
            <w:noWrap/>
            <w:vAlign w:val="center"/>
            <w:hideMark/>
          </w:tcPr>
          <w:p w14:paraId="4372B70A"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340" w:type="dxa"/>
            <w:noWrap/>
            <w:vAlign w:val="center"/>
            <w:hideMark/>
          </w:tcPr>
          <w:p w14:paraId="22E4C770"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420" w:type="dxa"/>
            <w:noWrap/>
            <w:vAlign w:val="center"/>
            <w:hideMark/>
          </w:tcPr>
          <w:p w14:paraId="3DC3CE22"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520" w:type="dxa"/>
            <w:noWrap/>
            <w:vAlign w:val="center"/>
            <w:hideMark/>
          </w:tcPr>
          <w:p w14:paraId="1BC7BBE8"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1,0</w:t>
            </w:r>
          </w:p>
        </w:tc>
      </w:tr>
      <w:tr w:rsidR="00C22BFD" w:rsidRPr="00C22BFD" w14:paraId="6421AC44" w14:textId="77777777" w:rsidTr="00C22BF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0F01247" w14:textId="77777777" w:rsidR="00C22BFD" w:rsidRPr="00C22BFD" w:rsidRDefault="00C22BFD" w:rsidP="00C22BFD">
            <w:pPr>
              <w:jc w:val="center"/>
              <w:rPr>
                <w:rFonts w:ascii="Arial" w:eastAsia="Times New Roman" w:hAnsi="Arial" w:cs="Arial"/>
                <w:color w:val="000000"/>
                <w:lang w:eastAsia="pt-BR"/>
              </w:rPr>
            </w:pPr>
            <w:r w:rsidRPr="00C22BFD">
              <w:rPr>
                <w:rFonts w:ascii="Arial" w:eastAsia="Times New Roman" w:hAnsi="Arial" w:cs="Arial"/>
                <w:color w:val="000000"/>
                <w:lang w:eastAsia="pt-BR"/>
              </w:rPr>
              <w:t>Z.C.2</w:t>
            </w:r>
          </w:p>
        </w:tc>
        <w:tc>
          <w:tcPr>
            <w:tcW w:w="960" w:type="dxa"/>
            <w:noWrap/>
            <w:vAlign w:val="center"/>
            <w:hideMark/>
          </w:tcPr>
          <w:p w14:paraId="24FA0B4E"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7,8</w:t>
            </w:r>
          </w:p>
        </w:tc>
        <w:tc>
          <w:tcPr>
            <w:tcW w:w="1500" w:type="dxa"/>
            <w:noWrap/>
            <w:vAlign w:val="center"/>
            <w:hideMark/>
          </w:tcPr>
          <w:p w14:paraId="27907D30"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340" w:type="dxa"/>
            <w:noWrap/>
            <w:vAlign w:val="center"/>
            <w:hideMark/>
          </w:tcPr>
          <w:p w14:paraId="6D1F69B6"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420" w:type="dxa"/>
            <w:noWrap/>
            <w:vAlign w:val="center"/>
            <w:hideMark/>
          </w:tcPr>
          <w:p w14:paraId="69274BB3"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10</w:t>
            </w:r>
          </w:p>
        </w:tc>
        <w:tc>
          <w:tcPr>
            <w:tcW w:w="1520" w:type="dxa"/>
            <w:noWrap/>
            <w:vAlign w:val="center"/>
            <w:hideMark/>
          </w:tcPr>
          <w:p w14:paraId="238FF11D" w14:textId="77777777" w:rsidR="00C22BFD" w:rsidRPr="00C22BFD" w:rsidRDefault="00C22BFD" w:rsidP="00C22B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2,0</w:t>
            </w:r>
          </w:p>
        </w:tc>
      </w:tr>
      <w:tr w:rsidR="00C22BFD" w:rsidRPr="00C22BFD" w14:paraId="462920C3" w14:textId="77777777" w:rsidTr="00C22BFD">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ADA9886" w14:textId="77777777" w:rsidR="00C22BFD" w:rsidRPr="00C22BFD" w:rsidRDefault="00C22BFD" w:rsidP="00C22BFD">
            <w:pPr>
              <w:jc w:val="center"/>
              <w:rPr>
                <w:rFonts w:ascii="Arial" w:eastAsia="Times New Roman" w:hAnsi="Arial" w:cs="Arial"/>
                <w:color w:val="000000"/>
                <w:lang w:eastAsia="pt-BR"/>
              </w:rPr>
            </w:pPr>
            <w:r w:rsidRPr="00C22BFD">
              <w:rPr>
                <w:rFonts w:ascii="Arial" w:eastAsia="Times New Roman" w:hAnsi="Arial" w:cs="Arial"/>
                <w:color w:val="000000"/>
                <w:lang w:eastAsia="pt-BR"/>
              </w:rPr>
              <w:t>Z.C.E</w:t>
            </w:r>
          </w:p>
        </w:tc>
        <w:tc>
          <w:tcPr>
            <w:tcW w:w="960" w:type="dxa"/>
            <w:noWrap/>
            <w:vAlign w:val="center"/>
            <w:hideMark/>
          </w:tcPr>
          <w:p w14:paraId="2F1A3522"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7,6</w:t>
            </w:r>
          </w:p>
        </w:tc>
        <w:tc>
          <w:tcPr>
            <w:tcW w:w="1500" w:type="dxa"/>
            <w:noWrap/>
            <w:vAlign w:val="center"/>
            <w:hideMark/>
          </w:tcPr>
          <w:p w14:paraId="1B7514C6"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0,25</w:t>
            </w:r>
          </w:p>
        </w:tc>
        <w:tc>
          <w:tcPr>
            <w:tcW w:w="1340" w:type="dxa"/>
            <w:noWrap/>
            <w:vAlign w:val="center"/>
            <w:hideMark/>
          </w:tcPr>
          <w:p w14:paraId="75AAA4FA"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0,0</w:t>
            </w:r>
          </w:p>
        </w:tc>
        <w:tc>
          <w:tcPr>
            <w:tcW w:w="1420" w:type="dxa"/>
            <w:noWrap/>
            <w:vAlign w:val="center"/>
            <w:hideMark/>
          </w:tcPr>
          <w:p w14:paraId="2E87FBBD"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80</w:t>
            </w:r>
          </w:p>
        </w:tc>
        <w:tc>
          <w:tcPr>
            <w:tcW w:w="1520" w:type="dxa"/>
            <w:noWrap/>
            <w:vAlign w:val="center"/>
            <w:hideMark/>
          </w:tcPr>
          <w:p w14:paraId="31D1514F" w14:textId="77777777" w:rsidR="00C22BFD" w:rsidRPr="00C22BFD" w:rsidRDefault="00C22BFD" w:rsidP="00C22B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C22BFD">
              <w:rPr>
                <w:rFonts w:ascii="Arial" w:eastAsia="Times New Roman" w:hAnsi="Arial" w:cs="Arial"/>
                <w:color w:val="000000"/>
                <w:lang w:eastAsia="pt-BR"/>
              </w:rPr>
              <w:t>5,0</w:t>
            </w:r>
          </w:p>
        </w:tc>
      </w:tr>
    </w:tbl>
    <w:p w14:paraId="32DAA33F" w14:textId="77777777" w:rsidR="0004252B" w:rsidRPr="00C22BFD" w:rsidRDefault="00C22BFD" w:rsidP="00C22BFD">
      <w:pPr>
        <w:spacing w:before="120" w:line="240" w:lineRule="auto"/>
        <w:jc w:val="center"/>
        <w:rPr>
          <w:rFonts w:ascii="Arial" w:hAnsi="Arial" w:cs="Arial"/>
          <w:sz w:val="20"/>
        </w:rPr>
      </w:pPr>
      <w:r>
        <w:rPr>
          <w:rFonts w:ascii="Arial" w:hAnsi="Arial" w:cs="Arial"/>
          <w:sz w:val="20"/>
        </w:rPr>
        <w:t>Fonte: Elaborado pelos autores (2023)</w:t>
      </w:r>
    </w:p>
    <w:p w14:paraId="08B56987" w14:textId="77777777" w:rsidR="0004252B" w:rsidRDefault="0004252B" w:rsidP="0044366B">
      <w:pPr>
        <w:spacing w:line="360" w:lineRule="auto"/>
        <w:ind w:firstLine="709"/>
        <w:jc w:val="both"/>
        <w:rPr>
          <w:rFonts w:ascii="Arial" w:hAnsi="Arial" w:cs="Arial"/>
          <w:sz w:val="24"/>
        </w:rPr>
      </w:pPr>
    </w:p>
    <w:p w14:paraId="329E1804" w14:textId="77777777" w:rsidR="00E75F05" w:rsidRPr="009E18C5" w:rsidRDefault="009E18C5" w:rsidP="009E18C5">
      <w:pPr>
        <w:spacing w:line="240" w:lineRule="auto"/>
        <w:jc w:val="center"/>
        <w:rPr>
          <w:rFonts w:ascii="Arial" w:hAnsi="Arial" w:cs="Arial"/>
          <w:i/>
          <w:color w:val="222A35" w:themeColor="text2" w:themeShade="80"/>
        </w:rPr>
      </w:pPr>
      <w:r w:rsidRPr="009E18C5">
        <w:rPr>
          <w:rFonts w:ascii="Arial" w:hAnsi="Arial" w:cs="Arial"/>
          <w:i/>
          <w:color w:val="222A35" w:themeColor="text2" w:themeShade="80"/>
        </w:rPr>
        <w:t xml:space="preserve">Tabela 4 </w:t>
      </w:r>
      <w:r>
        <w:rPr>
          <w:rFonts w:ascii="Arial" w:hAnsi="Arial" w:cs="Arial"/>
          <w:i/>
          <w:color w:val="222A35" w:themeColor="text2" w:themeShade="80"/>
        </w:rPr>
        <w:t>–</w:t>
      </w:r>
      <w:r w:rsidRPr="009E18C5">
        <w:rPr>
          <w:rFonts w:ascii="Arial" w:hAnsi="Arial" w:cs="Arial"/>
          <w:i/>
          <w:color w:val="222A35" w:themeColor="text2" w:themeShade="80"/>
        </w:rPr>
        <w:t xml:space="preserve"> </w:t>
      </w:r>
      <w:r>
        <w:rPr>
          <w:rFonts w:ascii="Arial" w:hAnsi="Arial" w:cs="Arial"/>
          <w:i/>
          <w:color w:val="222A35" w:themeColor="text2" w:themeShade="80"/>
        </w:rPr>
        <w:t>Macrocolônias de fungos da amostra Z.C.I</w:t>
      </w:r>
    </w:p>
    <w:tbl>
      <w:tblPr>
        <w:tblStyle w:val="SimplesTabela2"/>
        <w:tblW w:w="9905" w:type="dxa"/>
        <w:jc w:val="center"/>
        <w:tblCellMar>
          <w:top w:w="11" w:type="dxa"/>
          <w:bottom w:w="11" w:type="dxa"/>
        </w:tblCellMar>
        <w:tblLook w:val="04A0" w:firstRow="1" w:lastRow="0" w:firstColumn="1" w:lastColumn="0" w:noHBand="0" w:noVBand="1"/>
      </w:tblPr>
      <w:tblGrid>
        <w:gridCol w:w="831"/>
        <w:gridCol w:w="1230"/>
        <w:gridCol w:w="1379"/>
        <w:gridCol w:w="1282"/>
        <w:gridCol w:w="1415"/>
        <w:gridCol w:w="1721"/>
        <w:gridCol w:w="1230"/>
        <w:gridCol w:w="1421"/>
      </w:tblGrid>
      <w:tr w:rsidR="008406C5" w:rsidRPr="009E18C5" w14:paraId="3AF4814C" w14:textId="77777777" w:rsidTr="008406C5">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760C1F3A"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Micro</w:t>
            </w:r>
          </w:p>
        </w:tc>
        <w:tc>
          <w:tcPr>
            <w:tcW w:w="1230" w:type="dxa"/>
            <w:noWrap/>
            <w:vAlign w:val="center"/>
            <w:hideMark/>
          </w:tcPr>
          <w:p w14:paraId="4A16E2BD"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Cor</w:t>
            </w:r>
          </w:p>
        </w:tc>
        <w:tc>
          <w:tcPr>
            <w:tcW w:w="1194" w:type="dxa"/>
            <w:noWrap/>
            <w:vAlign w:val="center"/>
            <w:hideMark/>
          </w:tcPr>
          <w:p w14:paraId="6B055170"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Textura</w:t>
            </w:r>
          </w:p>
        </w:tc>
        <w:tc>
          <w:tcPr>
            <w:tcW w:w="1282" w:type="dxa"/>
            <w:noWrap/>
            <w:vAlign w:val="center"/>
            <w:hideMark/>
          </w:tcPr>
          <w:p w14:paraId="46121B4A"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F. da Colônia</w:t>
            </w:r>
          </w:p>
        </w:tc>
        <w:tc>
          <w:tcPr>
            <w:tcW w:w="1226" w:type="dxa"/>
            <w:noWrap/>
            <w:vAlign w:val="center"/>
            <w:hideMark/>
          </w:tcPr>
          <w:p w14:paraId="3FADCB69"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F. de Borda</w:t>
            </w:r>
          </w:p>
        </w:tc>
        <w:tc>
          <w:tcPr>
            <w:tcW w:w="1491" w:type="dxa"/>
            <w:noWrap/>
            <w:vAlign w:val="center"/>
            <w:hideMark/>
          </w:tcPr>
          <w:p w14:paraId="096159B5"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Transparência</w:t>
            </w:r>
          </w:p>
        </w:tc>
        <w:tc>
          <w:tcPr>
            <w:tcW w:w="1230" w:type="dxa"/>
            <w:noWrap/>
            <w:vAlign w:val="center"/>
            <w:hideMark/>
          </w:tcPr>
          <w:p w14:paraId="76BB3111" w14:textId="77777777" w:rsidR="009E18C5" w:rsidRPr="009E18C5" w:rsidRDefault="009E18C5" w:rsidP="008406C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Cor (verso)</w:t>
            </w:r>
          </w:p>
        </w:tc>
        <w:tc>
          <w:tcPr>
            <w:tcW w:w="1421" w:type="dxa"/>
            <w:noWrap/>
            <w:vAlign w:val="center"/>
            <w:hideMark/>
          </w:tcPr>
          <w:p w14:paraId="065661D9" w14:textId="77777777" w:rsidR="009E18C5" w:rsidRPr="009E18C5" w:rsidRDefault="009E18C5" w:rsidP="006D604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 xml:space="preserve">Estrias </w:t>
            </w:r>
          </w:p>
        </w:tc>
      </w:tr>
      <w:tr w:rsidR="008406C5" w:rsidRPr="009E18C5" w14:paraId="3086F030" w14:textId="77777777" w:rsidTr="008406C5">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511114AE"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1</w:t>
            </w:r>
          </w:p>
        </w:tc>
        <w:tc>
          <w:tcPr>
            <w:tcW w:w="1230" w:type="dxa"/>
            <w:noWrap/>
            <w:vAlign w:val="center"/>
            <w:hideMark/>
          </w:tcPr>
          <w:p w14:paraId="17532969"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 Escuro</w:t>
            </w:r>
          </w:p>
        </w:tc>
        <w:tc>
          <w:tcPr>
            <w:tcW w:w="1194" w:type="dxa"/>
            <w:noWrap/>
            <w:vAlign w:val="center"/>
            <w:hideMark/>
          </w:tcPr>
          <w:p w14:paraId="6C685E95"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7B01783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026E6440"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Filamentosa</w:t>
            </w:r>
          </w:p>
        </w:tc>
        <w:tc>
          <w:tcPr>
            <w:tcW w:w="1491" w:type="dxa"/>
            <w:noWrap/>
            <w:vAlign w:val="center"/>
            <w:hideMark/>
          </w:tcPr>
          <w:p w14:paraId="6008A59E"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Translúcida</w:t>
            </w:r>
          </w:p>
        </w:tc>
        <w:tc>
          <w:tcPr>
            <w:tcW w:w="1230" w:type="dxa"/>
            <w:noWrap/>
            <w:vAlign w:val="center"/>
            <w:hideMark/>
          </w:tcPr>
          <w:p w14:paraId="46C68B59"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 Escuro</w:t>
            </w:r>
          </w:p>
        </w:tc>
        <w:tc>
          <w:tcPr>
            <w:tcW w:w="1421" w:type="dxa"/>
            <w:noWrap/>
            <w:vAlign w:val="center"/>
            <w:hideMark/>
          </w:tcPr>
          <w:p w14:paraId="49DCA3D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Não</w:t>
            </w:r>
          </w:p>
        </w:tc>
      </w:tr>
      <w:tr w:rsidR="008406C5" w:rsidRPr="009E18C5" w14:paraId="79446807" w14:textId="77777777" w:rsidTr="008406C5">
        <w:trPr>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43B91CEE"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2</w:t>
            </w:r>
          </w:p>
        </w:tc>
        <w:tc>
          <w:tcPr>
            <w:tcW w:w="1230" w:type="dxa"/>
            <w:noWrap/>
            <w:vAlign w:val="center"/>
            <w:hideMark/>
          </w:tcPr>
          <w:p w14:paraId="2F97B8D8"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194" w:type="dxa"/>
            <w:noWrap/>
            <w:vAlign w:val="center"/>
            <w:hideMark/>
          </w:tcPr>
          <w:p w14:paraId="6A9AFCE6"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56E4F9DE"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29528C39"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Filamentosa</w:t>
            </w:r>
          </w:p>
        </w:tc>
        <w:tc>
          <w:tcPr>
            <w:tcW w:w="1491" w:type="dxa"/>
            <w:noWrap/>
            <w:vAlign w:val="center"/>
            <w:hideMark/>
          </w:tcPr>
          <w:p w14:paraId="5EDA20A0"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Translúcida</w:t>
            </w:r>
          </w:p>
        </w:tc>
        <w:tc>
          <w:tcPr>
            <w:tcW w:w="1230" w:type="dxa"/>
            <w:noWrap/>
            <w:vAlign w:val="center"/>
            <w:hideMark/>
          </w:tcPr>
          <w:p w14:paraId="7122839F"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421" w:type="dxa"/>
            <w:noWrap/>
            <w:vAlign w:val="center"/>
            <w:hideMark/>
          </w:tcPr>
          <w:p w14:paraId="5420615F"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Não</w:t>
            </w:r>
          </w:p>
        </w:tc>
      </w:tr>
      <w:tr w:rsidR="008406C5" w:rsidRPr="009E18C5" w14:paraId="414EEAD6" w14:textId="77777777" w:rsidTr="008406C5">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5057D1AC"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3</w:t>
            </w:r>
          </w:p>
        </w:tc>
        <w:tc>
          <w:tcPr>
            <w:tcW w:w="1230" w:type="dxa"/>
            <w:noWrap/>
            <w:vAlign w:val="center"/>
            <w:hideMark/>
          </w:tcPr>
          <w:p w14:paraId="54139A5C"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194" w:type="dxa"/>
            <w:noWrap/>
            <w:vAlign w:val="center"/>
            <w:hideMark/>
          </w:tcPr>
          <w:p w14:paraId="0F15A453"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4C4DC304"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5E3F5980"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Filamentosa</w:t>
            </w:r>
          </w:p>
        </w:tc>
        <w:tc>
          <w:tcPr>
            <w:tcW w:w="1491" w:type="dxa"/>
            <w:noWrap/>
            <w:vAlign w:val="center"/>
            <w:hideMark/>
          </w:tcPr>
          <w:p w14:paraId="3F5976AA"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Gelatinosa</w:t>
            </w:r>
          </w:p>
        </w:tc>
        <w:tc>
          <w:tcPr>
            <w:tcW w:w="1230" w:type="dxa"/>
            <w:noWrap/>
            <w:vAlign w:val="center"/>
            <w:hideMark/>
          </w:tcPr>
          <w:p w14:paraId="662A3890"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421" w:type="dxa"/>
            <w:noWrap/>
            <w:vAlign w:val="center"/>
            <w:hideMark/>
          </w:tcPr>
          <w:p w14:paraId="7CC8E039"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Não</w:t>
            </w:r>
          </w:p>
        </w:tc>
      </w:tr>
      <w:tr w:rsidR="008406C5" w:rsidRPr="009E18C5" w14:paraId="710893F8" w14:textId="77777777" w:rsidTr="008406C5">
        <w:trPr>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0B93DE73"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4</w:t>
            </w:r>
          </w:p>
        </w:tc>
        <w:tc>
          <w:tcPr>
            <w:tcW w:w="1230" w:type="dxa"/>
            <w:noWrap/>
            <w:vAlign w:val="center"/>
            <w:hideMark/>
          </w:tcPr>
          <w:p w14:paraId="42C998ED"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194" w:type="dxa"/>
            <w:noWrap/>
            <w:vAlign w:val="center"/>
            <w:hideMark/>
          </w:tcPr>
          <w:p w14:paraId="4AFC89F3"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5544FE8D"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52E647CE"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Inteira</w:t>
            </w:r>
          </w:p>
        </w:tc>
        <w:tc>
          <w:tcPr>
            <w:tcW w:w="1491" w:type="dxa"/>
            <w:noWrap/>
            <w:vAlign w:val="center"/>
            <w:hideMark/>
          </w:tcPr>
          <w:p w14:paraId="675D88D8"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Gelatinosa</w:t>
            </w:r>
          </w:p>
        </w:tc>
        <w:tc>
          <w:tcPr>
            <w:tcW w:w="1230" w:type="dxa"/>
            <w:noWrap/>
            <w:vAlign w:val="center"/>
            <w:hideMark/>
          </w:tcPr>
          <w:p w14:paraId="0A57AC9A"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421" w:type="dxa"/>
            <w:noWrap/>
            <w:vAlign w:val="center"/>
            <w:hideMark/>
          </w:tcPr>
          <w:p w14:paraId="60853329"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Sim</w:t>
            </w:r>
          </w:p>
        </w:tc>
      </w:tr>
      <w:tr w:rsidR="008406C5" w:rsidRPr="009E18C5" w14:paraId="7246143B" w14:textId="77777777" w:rsidTr="008406C5">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71217665"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5</w:t>
            </w:r>
          </w:p>
        </w:tc>
        <w:tc>
          <w:tcPr>
            <w:tcW w:w="1230" w:type="dxa"/>
            <w:noWrap/>
            <w:vAlign w:val="center"/>
            <w:hideMark/>
          </w:tcPr>
          <w:p w14:paraId="2BC7F0B6"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w:t>
            </w:r>
          </w:p>
        </w:tc>
        <w:tc>
          <w:tcPr>
            <w:tcW w:w="1194" w:type="dxa"/>
            <w:noWrap/>
            <w:vAlign w:val="center"/>
            <w:hideMark/>
          </w:tcPr>
          <w:p w14:paraId="306A3EE0"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Algodonosa</w:t>
            </w:r>
          </w:p>
        </w:tc>
        <w:tc>
          <w:tcPr>
            <w:tcW w:w="1282" w:type="dxa"/>
            <w:noWrap/>
            <w:vAlign w:val="center"/>
            <w:hideMark/>
          </w:tcPr>
          <w:p w14:paraId="76FAD929"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1069E62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Serrilhado</w:t>
            </w:r>
          </w:p>
        </w:tc>
        <w:tc>
          <w:tcPr>
            <w:tcW w:w="1491" w:type="dxa"/>
            <w:noWrap/>
            <w:vAlign w:val="center"/>
            <w:hideMark/>
          </w:tcPr>
          <w:p w14:paraId="49AFC53B" w14:textId="77777777" w:rsidR="009E18C5" w:rsidRPr="009E18C5" w:rsidRDefault="009E18C5" w:rsidP="006D604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Opac</w:t>
            </w:r>
            <w:r w:rsidR="006D6047" w:rsidRPr="00FF17B5">
              <w:rPr>
                <w:rFonts w:ascii="Arial" w:eastAsia="Times New Roman" w:hAnsi="Arial" w:cs="Arial"/>
                <w:color w:val="000000"/>
                <w:lang w:eastAsia="pt-BR"/>
              </w:rPr>
              <w:t>a</w:t>
            </w:r>
          </w:p>
        </w:tc>
        <w:tc>
          <w:tcPr>
            <w:tcW w:w="1230" w:type="dxa"/>
            <w:noWrap/>
            <w:vAlign w:val="center"/>
            <w:hideMark/>
          </w:tcPr>
          <w:p w14:paraId="772E3874"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w:t>
            </w:r>
          </w:p>
        </w:tc>
        <w:tc>
          <w:tcPr>
            <w:tcW w:w="1421" w:type="dxa"/>
            <w:noWrap/>
            <w:vAlign w:val="center"/>
            <w:hideMark/>
          </w:tcPr>
          <w:p w14:paraId="4338BA0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Não</w:t>
            </w:r>
          </w:p>
        </w:tc>
      </w:tr>
      <w:tr w:rsidR="008406C5" w:rsidRPr="009E18C5" w14:paraId="61BB609E" w14:textId="77777777" w:rsidTr="008406C5">
        <w:trPr>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05830C48"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6</w:t>
            </w:r>
          </w:p>
        </w:tc>
        <w:tc>
          <w:tcPr>
            <w:tcW w:w="1230" w:type="dxa"/>
            <w:noWrap/>
            <w:vAlign w:val="center"/>
            <w:hideMark/>
          </w:tcPr>
          <w:p w14:paraId="0F7AC867"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194" w:type="dxa"/>
            <w:noWrap/>
            <w:vAlign w:val="center"/>
            <w:hideMark/>
          </w:tcPr>
          <w:p w14:paraId="7466CB44"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2690E438"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1F8FFD35"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Serrilhado</w:t>
            </w:r>
          </w:p>
        </w:tc>
        <w:tc>
          <w:tcPr>
            <w:tcW w:w="1491" w:type="dxa"/>
            <w:noWrap/>
            <w:vAlign w:val="center"/>
            <w:hideMark/>
          </w:tcPr>
          <w:p w14:paraId="71F18AF4"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Gelatinosa</w:t>
            </w:r>
          </w:p>
        </w:tc>
        <w:tc>
          <w:tcPr>
            <w:tcW w:w="1230" w:type="dxa"/>
            <w:noWrap/>
            <w:vAlign w:val="center"/>
            <w:hideMark/>
          </w:tcPr>
          <w:p w14:paraId="5A6CB564"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Branco</w:t>
            </w:r>
          </w:p>
        </w:tc>
        <w:tc>
          <w:tcPr>
            <w:tcW w:w="1421" w:type="dxa"/>
            <w:noWrap/>
            <w:vAlign w:val="center"/>
            <w:hideMark/>
          </w:tcPr>
          <w:p w14:paraId="177795D2" w14:textId="77777777" w:rsidR="009E18C5" w:rsidRPr="009E18C5" w:rsidRDefault="009E18C5" w:rsidP="008406C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Sim</w:t>
            </w:r>
          </w:p>
        </w:tc>
      </w:tr>
      <w:tr w:rsidR="008406C5" w:rsidRPr="009E18C5" w14:paraId="41662A91" w14:textId="77777777" w:rsidTr="008406C5">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831" w:type="dxa"/>
            <w:noWrap/>
            <w:vAlign w:val="center"/>
            <w:hideMark/>
          </w:tcPr>
          <w:p w14:paraId="6C768A9A" w14:textId="77777777" w:rsidR="009E18C5" w:rsidRPr="009E18C5" w:rsidRDefault="009E18C5" w:rsidP="008406C5">
            <w:pPr>
              <w:jc w:val="center"/>
              <w:rPr>
                <w:rFonts w:ascii="Arial" w:eastAsia="Times New Roman" w:hAnsi="Arial" w:cs="Arial"/>
                <w:color w:val="000000"/>
                <w:lang w:eastAsia="pt-BR"/>
              </w:rPr>
            </w:pPr>
            <w:r w:rsidRPr="009E18C5">
              <w:rPr>
                <w:rFonts w:ascii="Arial" w:eastAsia="Times New Roman" w:hAnsi="Arial" w:cs="Arial"/>
                <w:color w:val="000000"/>
                <w:lang w:eastAsia="pt-BR"/>
              </w:rPr>
              <w:t>7</w:t>
            </w:r>
          </w:p>
        </w:tc>
        <w:tc>
          <w:tcPr>
            <w:tcW w:w="1230" w:type="dxa"/>
            <w:noWrap/>
            <w:vAlign w:val="center"/>
            <w:hideMark/>
          </w:tcPr>
          <w:p w14:paraId="1AB023C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 Claro</w:t>
            </w:r>
          </w:p>
        </w:tc>
        <w:tc>
          <w:tcPr>
            <w:tcW w:w="1194" w:type="dxa"/>
            <w:noWrap/>
            <w:vAlign w:val="center"/>
            <w:hideMark/>
          </w:tcPr>
          <w:p w14:paraId="7259E129"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Aveludada</w:t>
            </w:r>
          </w:p>
        </w:tc>
        <w:tc>
          <w:tcPr>
            <w:tcW w:w="1282" w:type="dxa"/>
            <w:noWrap/>
            <w:vAlign w:val="center"/>
            <w:hideMark/>
          </w:tcPr>
          <w:p w14:paraId="7D1FC77E"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Circular</w:t>
            </w:r>
          </w:p>
        </w:tc>
        <w:tc>
          <w:tcPr>
            <w:tcW w:w="1226" w:type="dxa"/>
            <w:noWrap/>
            <w:vAlign w:val="center"/>
            <w:hideMark/>
          </w:tcPr>
          <w:p w14:paraId="473538AA"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Inteira</w:t>
            </w:r>
          </w:p>
        </w:tc>
        <w:tc>
          <w:tcPr>
            <w:tcW w:w="1491" w:type="dxa"/>
            <w:noWrap/>
            <w:vAlign w:val="center"/>
            <w:hideMark/>
          </w:tcPr>
          <w:p w14:paraId="5FCBB064"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Gelatinosa</w:t>
            </w:r>
          </w:p>
        </w:tc>
        <w:tc>
          <w:tcPr>
            <w:tcW w:w="1230" w:type="dxa"/>
            <w:noWrap/>
            <w:vAlign w:val="center"/>
            <w:hideMark/>
          </w:tcPr>
          <w:p w14:paraId="243AD5FB"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Verde Claro</w:t>
            </w:r>
          </w:p>
        </w:tc>
        <w:tc>
          <w:tcPr>
            <w:tcW w:w="1421" w:type="dxa"/>
            <w:noWrap/>
            <w:vAlign w:val="center"/>
            <w:hideMark/>
          </w:tcPr>
          <w:p w14:paraId="002FB602" w14:textId="77777777" w:rsidR="009E18C5" w:rsidRPr="009E18C5" w:rsidRDefault="009E18C5" w:rsidP="008406C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E18C5">
              <w:rPr>
                <w:rFonts w:ascii="Arial" w:eastAsia="Times New Roman" w:hAnsi="Arial" w:cs="Arial"/>
                <w:color w:val="000000"/>
                <w:lang w:eastAsia="pt-BR"/>
              </w:rPr>
              <w:t>Não</w:t>
            </w:r>
          </w:p>
        </w:tc>
      </w:tr>
    </w:tbl>
    <w:p w14:paraId="077BCD3B" w14:textId="77777777" w:rsidR="00105C5A" w:rsidRPr="00105C5A" w:rsidRDefault="00875A2F" w:rsidP="00105C5A">
      <w:pPr>
        <w:spacing w:before="120" w:line="240" w:lineRule="auto"/>
        <w:jc w:val="center"/>
        <w:rPr>
          <w:rFonts w:ascii="Arial" w:hAnsi="Arial" w:cs="Arial"/>
          <w:sz w:val="20"/>
        </w:rPr>
      </w:pPr>
      <w:r w:rsidRPr="00875A2F">
        <w:rPr>
          <w:rFonts w:ascii="Arial" w:hAnsi="Arial" w:cs="Arial"/>
          <w:sz w:val="20"/>
        </w:rPr>
        <w:t>Fonte: Elaborado pelos autores (2023)</w:t>
      </w:r>
    </w:p>
    <w:p w14:paraId="337CF60C" w14:textId="77777777" w:rsidR="00105C5A" w:rsidRDefault="00105C5A">
      <w:pPr>
        <w:rPr>
          <w:rFonts w:ascii="Arial" w:hAnsi="Arial" w:cs="Arial"/>
          <w:sz w:val="24"/>
        </w:rPr>
      </w:pPr>
      <w:r>
        <w:rPr>
          <w:rFonts w:ascii="Arial" w:hAnsi="Arial" w:cs="Arial"/>
          <w:sz w:val="24"/>
        </w:rPr>
        <w:br w:type="page"/>
      </w:r>
    </w:p>
    <w:p w14:paraId="5BF80B3E" w14:textId="77777777" w:rsidR="00105C5A" w:rsidRPr="00105C5A" w:rsidRDefault="00105C5A" w:rsidP="00105C5A">
      <w:pPr>
        <w:spacing w:line="240" w:lineRule="auto"/>
        <w:jc w:val="center"/>
        <w:rPr>
          <w:rFonts w:ascii="Arial" w:hAnsi="Arial" w:cs="Arial"/>
          <w:i/>
          <w:color w:val="222A35" w:themeColor="text2" w:themeShade="80"/>
        </w:rPr>
      </w:pPr>
      <w:r>
        <w:rPr>
          <w:rFonts w:ascii="Arial" w:hAnsi="Arial" w:cs="Arial"/>
          <w:i/>
          <w:color w:val="222A35" w:themeColor="text2" w:themeShade="80"/>
        </w:rPr>
        <w:t>Tabela 5 – Macrocolônias de fungos da amostra Z.C.1</w:t>
      </w:r>
    </w:p>
    <w:tbl>
      <w:tblPr>
        <w:tblStyle w:val="SimplesTabela2"/>
        <w:tblW w:w="10351" w:type="dxa"/>
        <w:jc w:val="center"/>
        <w:tblLayout w:type="fixed"/>
        <w:tblCellMar>
          <w:top w:w="11" w:type="dxa"/>
          <w:bottom w:w="11" w:type="dxa"/>
        </w:tblCellMar>
        <w:tblLook w:val="04A0" w:firstRow="1" w:lastRow="0" w:firstColumn="1" w:lastColumn="0" w:noHBand="0" w:noVBand="1"/>
      </w:tblPr>
      <w:tblGrid>
        <w:gridCol w:w="1133"/>
        <w:gridCol w:w="1134"/>
        <w:gridCol w:w="1561"/>
        <w:gridCol w:w="1418"/>
        <w:gridCol w:w="1418"/>
        <w:gridCol w:w="1419"/>
        <w:gridCol w:w="1134"/>
        <w:gridCol w:w="1134"/>
      </w:tblGrid>
      <w:tr w:rsidR="00E50D46" w:rsidRPr="00105C5A" w14:paraId="397D95A3" w14:textId="77777777" w:rsidTr="00E50D46">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55D41E0B"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Micro</w:t>
            </w:r>
          </w:p>
        </w:tc>
        <w:tc>
          <w:tcPr>
            <w:tcW w:w="1134" w:type="dxa"/>
            <w:noWrap/>
            <w:vAlign w:val="center"/>
            <w:hideMark/>
          </w:tcPr>
          <w:p w14:paraId="459161A4"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Cor</w:t>
            </w:r>
          </w:p>
        </w:tc>
        <w:tc>
          <w:tcPr>
            <w:tcW w:w="1561" w:type="dxa"/>
            <w:noWrap/>
            <w:vAlign w:val="center"/>
            <w:hideMark/>
          </w:tcPr>
          <w:p w14:paraId="755B9BA7"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Textura</w:t>
            </w:r>
          </w:p>
        </w:tc>
        <w:tc>
          <w:tcPr>
            <w:tcW w:w="1418" w:type="dxa"/>
            <w:noWrap/>
            <w:vAlign w:val="center"/>
            <w:hideMark/>
          </w:tcPr>
          <w:p w14:paraId="566F5605"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F. da Colônia</w:t>
            </w:r>
          </w:p>
        </w:tc>
        <w:tc>
          <w:tcPr>
            <w:tcW w:w="1418" w:type="dxa"/>
            <w:noWrap/>
            <w:vAlign w:val="center"/>
            <w:hideMark/>
          </w:tcPr>
          <w:p w14:paraId="0843DD81"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F. de Borda</w:t>
            </w:r>
          </w:p>
        </w:tc>
        <w:tc>
          <w:tcPr>
            <w:tcW w:w="1419" w:type="dxa"/>
            <w:noWrap/>
            <w:vAlign w:val="center"/>
            <w:hideMark/>
          </w:tcPr>
          <w:p w14:paraId="2E954F9E"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Transparência</w:t>
            </w:r>
          </w:p>
        </w:tc>
        <w:tc>
          <w:tcPr>
            <w:tcW w:w="1134" w:type="dxa"/>
            <w:noWrap/>
            <w:vAlign w:val="center"/>
            <w:hideMark/>
          </w:tcPr>
          <w:p w14:paraId="311C2B41"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Cor (verso)</w:t>
            </w:r>
          </w:p>
        </w:tc>
        <w:tc>
          <w:tcPr>
            <w:tcW w:w="1134" w:type="dxa"/>
            <w:noWrap/>
            <w:vAlign w:val="center"/>
            <w:hideMark/>
          </w:tcPr>
          <w:p w14:paraId="20B421B3" w14:textId="77777777" w:rsidR="00105C5A" w:rsidRPr="00105C5A" w:rsidRDefault="00105C5A" w:rsidP="00E50D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Estrias</w:t>
            </w:r>
          </w:p>
        </w:tc>
      </w:tr>
      <w:tr w:rsidR="00E50D46" w:rsidRPr="00105C5A" w14:paraId="2C8E6DB7" w14:textId="77777777" w:rsidTr="00E50D4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21E25E3E"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1</w:t>
            </w:r>
          </w:p>
        </w:tc>
        <w:tc>
          <w:tcPr>
            <w:tcW w:w="1134" w:type="dxa"/>
            <w:noWrap/>
            <w:vAlign w:val="center"/>
            <w:hideMark/>
          </w:tcPr>
          <w:p w14:paraId="044623B4"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Amarelo (neon)</w:t>
            </w:r>
          </w:p>
        </w:tc>
        <w:tc>
          <w:tcPr>
            <w:tcW w:w="1561" w:type="dxa"/>
            <w:noWrap/>
            <w:vAlign w:val="center"/>
            <w:hideMark/>
          </w:tcPr>
          <w:p w14:paraId="11D46631"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1C612950"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Circular</w:t>
            </w:r>
          </w:p>
        </w:tc>
        <w:tc>
          <w:tcPr>
            <w:tcW w:w="1418" w:type="dxa"/>
            <w:noWrap/>
            <w:vAlign w:val="center"/>
            <w:hideMark/>
          </w:tcPr>
          <w:p w14:paraId="567AAECA"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Filamentosa</w:t>
            </w:r>
          </w:p>
        </w:tc>
        <w:tc>
          <w:tcPr>
            <w:tcW w:w="1419" w:type="dxa"/>
            <w:noWrap/>
            <w:vAlign w:val="center"/>
            <w:hideMark/>
          </w:tcPr>
          <w:p w14:paraId="3B905539"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Ge</w:t>
            </w:r>
            <w:r w:rsidRPr="00FF17B5">
              <w:rPr>
                <w:rFonts w:ascii="Arial" w:eastAsia="Times New Roman" w:hAnsi="Arial" w:cs="Arial"/>
                <w:color w:val="000000"/>
                <w:lang w:eastAsia="pt-BR"/>
              </w:rPr>
              <w:t>l</w:t>
            </w:r>
            <w:r w:rsidRPr="00105C5A">
              <w:rPr>
                <w:rFonts w:ascii="Arial" w:eastAsia="Times New Roman" w:hAnsi="Arial" w:cs="Arial"/>
                <w:color w:val="000000"/>
                <w:lang w:eastAsia="pt-BR"/>
              </w:rPr>
              <w:t>atinosa</w:t>
            </w:r>
          </w:p>
        </w:tc>
        <w:tc>
          <w:tcPr>
            <w:tcW w:w="1134" w:type="dxa"/>
            <w:noWrap/>
            <w:vAlign w:val="center"/>
            <w:hideMark/>
          </w:tcPr>
          <w:p w14:paraId="2B223D61"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Amarelo (neon)</w:t>
            </w:r>
          </w:p>
        </w:tc>
        <w:tc>
          <w:tcPr>
            <w:tcW w:w="1134" w:type="dxa"/>
            <w:noWrap/>
            <w:vAlign w:val="center"/>
            <w:hideMark/>
          </w:tcPr>
          <w:p w14:paraId="5B998BA0"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3B40A501" w14:textId="77777777" w:rsidTr="00E50D46">
        <w:trPr>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6F13D13B"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2</w:t>
            </w:r>
          </w:p>
        </w:tc>
        <w:tc>
          <w:tcPr>
            <w:tcW w:w="1134" w:type="dxa"/>
            <w:noWrap/>
            <w:vAlign w:val="center"/>
            <w:hideMark/>
          </w:tcPr>
          <w:p w14:paraId="664EB6C6"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Preta</w:t>
            </w:r>
          </w:p>
        </w:tc>
        <w:tc>
          <w:tcPr>
            <w:tcW w:w="1561" w:type="dxa"/>
            <w:noWrap/>
            <w:vAlign w:val="center"/>
            <w:hideMark/>
          </w:tcPr>
          <w:p w14:paraId="74C6AACF"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Pulverulenta</w:t>
            </w:r>
          </w:p>
        </w:tc>
        <w:tc>
          <w:tcPr>
            <w:tcW w:w="1418" w:type="dxa"/>
            <w:noWrap/>
            <w:vAlign w:val="center"/>
            <w:hideMark/>
          </w:tcPr>
          <w:p w14:paraId="0493C216"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Puntiforme</w:t>
            </w:r>
          </w:p>
        </w:tc>
        <w:tc>
          <w:tcPr>
            <w:tcW w:w="1418" w:type="dxa"/>
            <w:noWrap/>
            <w:vAlign w:val="center"/>
            <w:hideMark/>
          </w:tcPr>
          <w:p w14:paraId="33897546"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Inteira</w:t>
            </w:r>
          </w:p>
        </w:tc>
        <w:tc>
          <w:tcPr>
            <w:tcW w:w="1419" w:type="dxa"/>
            <w:noWrap/>
            <w:vAlign w:val="center"/>
            <w:hideMark/>
          </w:tcPr>
          <w:p w14:paraId="3B64C982"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Opaca</w:t>
            </w:r>
          </w:p>
        </w:tc>
        <w:tc>
          <w:tcPr>
            <w:tcW w:w="1134" w:type="dxa"/>
            <w:noWrap/>
            <w:vAlign w:val="center"/>
            <w:hideMark/>
          </w:tcPr>
          <w:p w14:paraId="24935A38"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Preta</w:t>
            </w:r>
          </w:p>
        </w:tc>
        <w:tc>
          <w:tcPr>
            <w:tcW w:w="1134" w:type="dxa"/>
            <w:noWrap/>
            <w:vAlign w:val="center"/>
            <w:hideMark/>
          </w:tcPr>
          <w:p w14:paraId="43F8CF97"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22622D72" w14:textId="77777777" w:rsidTr="00E50D4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3A06E657"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3</w:t>
            </w:r>
          </w:p>
        </w:tc>
        <w:tc>
          <w:tcPr>
            <w:tcW w:w="1134" w:type="dxa"/>
            <w:noWrap/>
            <w:vAlign w:val="center"/>
            <w:hideMark/>
          </w:tcPr>
          <w:p w14:paraId="35BF5C51"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Laranja Claro</w:t>
            </w:r>
          </w:p>
        </w:tc>
        <w:tc>
          <w:tcPr>
            <w:tcW w:w="1561" w:type="dxa"/>
            <w:noWrap/>
            <w:vAlign w:val="center"/>
            <w:hideMark/>
          </w:tcPr>
          <w:p w14:paraId="0945588F"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44632437"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Circular</w:t>
            </w:r>
          </w:p>
        </w:tc>
        <w:tc>
          <w:tcPr>
            <w:tcW w:w="1418" w:type="dxa"/>
            <w:noWrap/>
            <w:vAlign w:val="center"/>
            <w:hideMark/>
          </w:tcPr>
          <w:p w14:paraId="2A7129A6"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Inteira</w:t>
            </w:r>
          </w:p>
        </w:tc>
        <w:tc>
          <w:tcPr>
            <w:tcW w:w="1419" w:type="dxa"/>
            <w:noWrap/>
            <w:vAlign w:val="center"/>
            <w:hideMark/>
          </w:tcPr>
          <w:p w14:paraId="52578CB6"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Gelatinosa</w:t>
            </w:r>
          </w:p>
        </w:tc>
        <w:tc>
          <w:tcPr>
            <w:tcW w:w="1134" w:type="dxa"/>
            <w:noWrap/>
            <w:vAlign w:val="center"/>
            <w:hideMark/>
          </w:tcPr>
          <w:p w14:paraId="03BDFFEE"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Laranja Claro</w:t>
            </w:r>
          </w:p>
        </w:tc>
        <w:tc>
          <w:tcPr>
            <w:tcW w:w="1134" w:type="dxa"/>
            <w:noWrap/>
            <w:vAlign w:val="center"/>
            <w:hideMark/>
          </w:tcPr>
          <w:p w14:paraId="2B1010D3"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1483757C" w14:textId="77777777" w:rsidTr="00E50D46">
        <w:trPr>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2B762A22"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4</w:t>
            </w:r>
          </w:p>
        </w:tc>
        <w:tc>
          <w:tcPr>
            <w:tcW w:w="1134" w:type="dxa"/>
            <w:noWrap/>
            <w:vAlign w:val="center"/>
            <w:hideMark/>
          </w:tcPr>
          <w:p w14:paraId="6F3B2B46"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Verde</w:t>
            </w:r>
          </w:p>
        </w:tc>
        <w:tc>
          <w:tcPr>
            <w:tcW w:w="1561" w:type="dxa"/>
            <w:noWrap/>
            <w:vAlign w:val="center"/>
            <w:hideMark/>
          </w:tcPr>
          <w:p w14:paraId="4BF7FCDD"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03AC7B70"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Irregular</w:t>
            </w:r>
          </w:p>
        </w:tc>
        <w:tc>
          <w:tcPr>
            <w:tcW w:w="1418" w:type="dxa"/>
            <w:noWrap/>
            <w:vAlign w:val="center"/>
            <w:hideMark/>
          </w:tcPr>
          <w:p w14:paraId="0B08204D"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Serrilhado</w:t>
            </w:r>
          </w:p>
        </w:tc>
        <w:tc>
          <w:tcPr>
            <w:tcW w:w="1419" w:type="dxa"/>
            <w:noWrap/>
            <w:vAlign w:val="center"/>
            <w:hideMark/>
          </w:tcPr>
          <w:p w14:paraId="51CBEEAE"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Gelatinosa</w:t>
            </w:r>
          </w:p>
        </w:tc>
        <w:tc>
          <w:tcPr>
            <w:tcW w:w="1134" w:type="dxa"/>
            <w:noWrap/>
            <w:vAlign w:val="center"/>
            <w:hideMark/>
          </w:tcPr>
          <w:p w14:paraId="179078B5"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Verde acinzentado</w:t>
            </w:r>
          </w:p>
        </w:tc>
        <w:tc>
          <w:tcPr>
            <w:tcW w:w="1134" w:type="dxa"/>
            <w:noWrap/>
            <w:vAlign w:val="center"/>
            <w:hideMark/>
          </w:tcPr>
          <w:p w14:paraId="1C737606"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7BAD57EB" w14:textId="77777777" w:rsidTr="00E50D4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123EDD75"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5</w:t>
            </w:r>
          </w:p>
        </w:tc>
        <w:tc>
          <w:tcPr>
            <w:tcW w:w="1134" w:type="dxa"/>
            <w:noWrap/>
            <w:vAlign w:val="center"/>
            <w:hideMark/>
          </w:tcPr>
          <w:p w14:paraId="10C288F4"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Rosa</w:t>
            </w:r>
          </w:p>
        </w:tc>
        <w:tc>
          <w:tcPr>
            <w:tcW w:w="1561" w:type="dxa"/>
            <w:noWrap/>
            <w:vAlign w:val="center"/>
            <w:hideMark/>
          </w:tcPr>
          <w:p w14:paraId="120CBC01"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0D953128"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Circular</w:t>
            </w:r>
          </w:p>
        </w:tc>
        <w:tc>
          <w:tcPr>
            <w:tcW w:w="1418" w:type="dxa"/>
            <w:noWrap/>
            <w:vAlign w:val="center"/>
            <w:hideMark/>
          </w:tcPr>
          <w:p w14:paraId="2F8B8740"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Lisa</w:t>
            </w:r>
          </w:p>
        </w:tc>
        <w:tc>
          <w:tcPr>
            <w:tcW w:w="1419" w:type="dxa"/>
            <w:noWrap/>
            <w:vAlign w:val="center"/>
            <w:hideMark/>
          </w:tcPr>
          <w:p w14:paraId="16D0732D"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Opaca</w:t>
            </w:r>
          </w:p>
        </w:tc>
        <w:tc>
          <w:tcPr>
            <w:tcW w:w="1134" w:type="dxa"/>
            <w:noWrap/>
            <w:vAlign w:val="center"/>
            <w:hideMark/>
          </w:tcPr>
          <w:p w14:paraId="55DF3F6B"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Rosa</w:t>
            </w:r>
          </w:p>
        </w:tc>
        <w:tc>
          <w:tcPr>
            <w:tcW w:w="1134" w:type="dxa"/>
            <w:noWrap/>
            <w:vAlign w:val="center"/>
            <w:hideMark/>
          </w:tcPr>
          <w:p w14:paraId="7090BCF1"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6AB5097C" w14:textId="77777777" w:rsidTr="00E50D46">
        <w:trPr>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4412C1A4"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6</w:t>
            </w:r>
          </w:p>
        </w:tc>
        <w:tc>
          <w:tcPr>
            <w:tcW w:w="1134" w:type="dxa"/>
            <w:noWrap/>
            <w:vAlign w:val="center"/>
            <w:hideMark/>
          </w:tcPr>
          <w:p w14:paraId="1E9B8061"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Branco</w:t>
            </w:r>
          </w:p>
        </w:tc>
        <w:tc>
          <w:tcPr>
            <w:tcW w:w="1561" w:type="dxa"/>
            <w:noWrap/>
            <w:vAlign w:val="center"/>
            <w:hideMark/>
          </w:tcPr>
          <w:p w14:paraId="4E98CDDF"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571ECC89"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Irregular</w:t>
            </w:r>
          </w:p>
        </w:tc>
        <w:tc>
          <w:tcPr>
            <w:tcW w:w="1418" w:type="dxa"/>
            <w:noWrap/>
            <w:vAlign w:val="center"/>
            <w:hideMark/>
          </w:tcPr>
          <w:p w14:paraId="53998C85"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Ondulada</w:t>
            </w:r>
          </w:p>
        </w:tc>
        <w:tc>
          <w:tcPr>
            <w:tcW w:w="1419" w:type="dxa"/>
            <w:noWrap/>
            <w:vAlign w:val="center"/>
            <w:hideMark/>
          </w:tcPr>
          <w:p w14:paraId="44B0A19C"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Translúcida</w:t>
            </w:r>
          </w:p>
        </w:tc>
        <w:tc>
          <w:tcPr>
            <w:tcW w:w="1134" w:type="dxa"/>
            <w:noWrap/>
            <w:vAlign w:val="center"/>
            <w:hideMark/>
          </w:tcPr>
          <w:p w14:paraId="4734A89A"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Branco</w:t>
            </w:r>
          </w:p>
        </w:tc>
        <w:tc>
          <w:tcPr>
            <w:tcW w:w="1134" w:type="dxa"/>
            <w:noWrap/>
            <w:vAlign w:val="center"/>
            <w:hideMark/>
          </w:tcPr>
          <w:p w14:paraId="4A34E7FF"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418AE895" w14:textId="77777777" w:rsidTr="00E50D4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3E39D0CF"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7</w:t>
            </w:r>
          </w:p>
        </w:tc>
        <w:tc>
          <w:tcPr>
            <w:tcW w:w="1134" w:type="dxa"/>
            <w:noWrap/>
            <w:vAlign w:val="center"/>
            <w:hideMark/>
          </w:tcPr>
          <w:p w14:paraId="4B0C6B37"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Amarelo</w:t>
            </w:r>
          </w:p>
        </w:tc>
        <w:tc>
          <w:tcPr>
            <w:tcW w:w="1561" w:type="dxa"/>
            <w:noWrap/>
            <w:vAlign w:val="center"/>
            <w:hideMark/>
          </w:tcPr>
          <w:p w14:paraId="367A0AE7"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0301054E"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Irregular</w:t>
            </w:r>
          </w:p>
        </w:tc>
        <w:tc>
          <w:tcPr>
            <w:tcW w:w="1418" w:type="dxa"/>
            <w:noWrap/>
            <w:vAlign w:val="center"/>
            <w:hideMark/>
          </w:tcPr>
          <w:p w14:paraId="59353C74"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Lobulada</w:t>
            </w:r>
          </w:p>
        </w:tc>
        <w:tc>
          <w:tcPr>
            <w:tcW w:w="1419" w:type="dxa"/>
            <w:noWrap/>
            <w:vAlign w:val="center"/>
            <w:hideMark/>
          </w:tcPr>
          <w:p w14:paraId="6A5D140B"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Gelatinosa</w:t>
            </w:r>
          </w:p>
        </w:tc>
        <w:tc>
          <w:tcPr>
            <w:tcW w:w="1134" w:type="dxa"/>
            <w:noWrap/>
            <w:vAlign w:val="center"/>
            <w:hideMark/>
          </w:tcPr>
          <w:p w14:paraId="0FD6DC0A"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Amarelo Claro</w:t>
            </w:r>
          </w:p>
        </w:tc>
        <w:tc>
          <w:tcPr>
            <w:tcW w:w="1134" w:type="dxa"/>
            <w:noWrap/>
            <w:vAlign w:val="center"/>
            <w:hideMark/>
          </w:tcPr>
          <w:p w14:paraId="40C430A4"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682AFCC2" w14:textId="77777777" w:rsidTr="00E50D46">
        <w:trPr>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09097047"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8</w:t>
            </w:r>
          </w:p>
        </w:tc>
        <w:tc>
          <w:tcPr>
            <w:tcW w:w="1134" w:type="dxa"/>
            <w:noWrap/>
            <w:vAlign w:val="center"/>
            <w:hideMark/>
          </w:tcPr>
          <w:p w14:paraId="4A250698"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Branco</w:t>
            </w:r>
          </w:p>
        </w:tc>
        <w:tc>
          <w:tcPr>
            <w:tcW w:w="1561" w:type="dxa"/>
            <w:noWrap/>
            <w:vAlign w:val="center"/>
            <w:hideMark/>
          </w:tcPr>
          <w:p w14:paraId="097AD4E8"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48467A09"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Circular</w:t>
            </w:r>
          </w:p>
        </w:tc>
        <w:tc>
          <w:tcPr>
            <w:tcW w:w="1418" w:type="dxa"/>
            <w:noWrap/>
            <w:vAlign w:val="center"/>
            <w:hideMark/>
          </w:tcPr>
          <w:p w14:paraId="52C4761F"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Inteira</w:t>
            </w:r>
          </w:p>
        </w:tc>
        <w:tc>
          <w:tcPr>
            <w:tcW w:w="1419" w:type="dxa"/>
            <w:noWrap/>
            <w:vAlign w:val="center"/>
            <w:hideMark/>
          </w:tcPr>
          <w:p w14:paraId="55F46EB5"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Opaca</w:t>
            </w:r>
          </w:p>
        </w:tc>
        <w:tc>
          <w:tcPr>
            <w:tcW w:w="1134" w:type="dxa"/>
            <w:noWrap/>
            <w:vAlign w:val="center"/>
            <w:hideMark/>
          </w:tcPr>
          <w:p w14:paraId="1D4801BA"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Branco</w:t>
            </w:r>
          </w:p>
        </w:tc>
        <w:tc>
          <w:tcPr>
            <w:tcW w:w="1134" w:type="dxa"/>
            <w:noWrap/>
            <w:vAlign w:val="center"/>
            <w:hideMark/>
          </w:tcPr>
          <w:p w14:paraId="6E770C97" w14:textId="77777777" w:rsidR="00105C5A" w:rsidRPr="00105C5A" w:rsidRDefault="00105C5A" w:rsidP="00E50D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r w:rsidR="00E50D46" w:rsidRPr="00105C5A" w14:paraId="1F7BD11A" w14:textId="77777777" w:rsidTr="00E50D46">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133" w:type="dxa"/>
            <w:noWrap/>
            <w:vAlign w:val="center"/>
            <w:hideMark/>
          </w:tcPr>
          <w:p w14:paraId="542F7AB6" w14:textId="77777777" w:rsidR="00105C5A" w:rsidRPr="00105C5A" w:rsidRDefault="00105C5A" w:rsidP="00E50D46">
            <w:pPr>
              <w:jc w:val="center"/>
              <w:rPr>
                <w:rFonts w:ascii="Arial" w:eastAsia="Times New Roman" w:hAnsi="Arial" w:cs="Arial"/>
                <w:color w:val="000000"/>
                <w:lang w:eastAsia="pt-BR"/>
              </w:rPr>
            </w:pPr>
            <w:r w:rsidRPr="00105C5A">
              <w:rPr>
                <w:rFonts w:ascii="Arial" w:eastAsia="Times New Roman" w:hAnsi="Arial" w:cs="Arial"/>
                <w:color w:val="000000"/>
                <w:lang w:eastAsia="pt-BR"/>
              </w:rPr>
              <w:t>9</w:t>
            </w:r>
          </w:p>
        </w:tc>
        <w:tc>
          <w:tcPr>
            <w:tcW w:w="1134" w:type="dxa"/>
            <w:noWrap/>
            <w:vAlign w:val="center"/>
            <w:hideMark/>
          </w:tcPr>
          <w:p w14:paraId="3C8388F6"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Marrom</w:t>
            </w:r>
          </w:p>
        </w:tc>
        <w:tc>
          <w:tcPr>
            <w:tcW w:w="1561" w:type="dxa"/>
            <w:noWrap/>
            <w:vAlign w:val="center"/>
            <w:hideMark/>
          </w:tcPr>
          <w:p w14:paraId="1D2A0DFA"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Aveludada</w:t>
            </w:r>
          </w:p>
        </w:tc>
        <w:tc>
          <w:tcPr>
            <w:tcW w:w="1418" w:type="dxa"/>
            <w:noWrap/>
            <w:vAlign w:val="center"/>
            <w:hideMark/>
          </w:tcPr>
          <w:p w14:paraId="7166E3AB"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Filamentosa</w:t>
            </w:r>
          </w:p>
        </w:tc>
        <w:tc>
          <w:tcPr>
            <w:tcW w:w="1418" w:type="dxa"/>
            <w:noWrap/>
            <w:vAlign w:val="center"/>
            <w:hideMark/>
          </w:tcPr>
          <w:p w14:paraId="13390BA3"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Filamentosa</w:t>
            </w:r>
          </w:p>
        </w:tc>
        <w:tc>
          <w:tcPr>
            <w:tcW w:w="1419" w:type="dxa"/>
            <w:noWrap/>
            <w:vAlign w:val="center"/>
            <w:hideMark/>
          </w:tcPr>
          <w:p w14:paraId="0E803114"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Opaca</w:t>
            </w:r>
          </w:p>
        </w:tc>
        <w:tc>
          <w:tcPr>
            <w:tcW w:w="1134" w:type="dxa"/>
            <w:noWrap/>
            <w:vAlign w:val="center"/>
            <w:hideMark/>
          </w:tcPr>
          <w:p w14:paraId="66E77CF8"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Marrom</w:t>
            </w:r>
          </w:p>
        </w:tc>
        <w:tc>
          <w:tcPr>
            <w:tcW w:w="1134" w:type="dxa"/>
            <w:noWrap/>
            <w:vAlign w:val="center"/>
            <w:hideMark/>
          </w:tcPr>
          <w:p w14:paraId="59B2127B" w14:textId="77777777" w:rsidR="00105C5A" w:rsidRPr="00105C5A" w:rsidRDefault="00105C5A" w:rsidP="00E50D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105C5A">
              <w:rPr>
                <w:rFonts w:ascii="Arial" w:eastAsia="Times New Roman" w:hAnsi="Arial" w:cs="Arial"/>
                <w:color w:val="000000"/>
                <w:lang w:eastAsia="pt-BR"/>
              </w:rPr>
              <w:t>Não</w:t>
            </w:r>
          </w:p>
        </w:tc>
      </w:tr>
    </w:tbl>
    <w:p w14:paraId="6C1192CE" w14:textId="77777777" w:rsidR="008406C5" w:rsidRPr="00105C5A" w:rsidRDefault="00105C5A" w:rsidP="005B675E">
      <w:pPr>
        <w:spacing w:before="120" w:line="240" w:lineRule="auto"/>
        <w:jc w:val="center"/>
        <w:rPr>
          <w:rFonts w:ascii="Arial" w:hAnsi="Arial" w:cs="Arial"/>
          <w:sz w:val="20"/>
        </w:rPr>
      </w:pPr>
      <w:r>
        <w:rPr>
          <w:rFonts w:ascii="Arial" w:hAnsi="Arial" w:cs="Arial"/>
          <w:sz w:val="20"/>
        </w:rPr>
        <w:t>Fonte: Elaborado pelos autores (2023)</w:t>
      </w:r>
    </w:p>
    <w:p w14:paraId="7939EA29" w14:textId="77777777" w:rsidR="008406C5" w:rsidRDefault="008406C5" w:rsidP="0044366B">
      <w:pPr>
        <w:spacing w:line="360" w:lineRule="auto"/>
        <w:ind w:firstLine="709"/>
        <w:jc w:val="both"/>
        <w:rPr>
          <w:rFonts w:ascii="Arial" w:hAnsi="Arial" w:cs="Arial"/>
          <w:sz w:val="24"/>
        </w:rPr>
      </w:pPr>
    </w:p>
    <w:p w14:paraId="3DD9145D" w14:textId="77777777" w:rsidR="00E50D46" w:rsidRPr="00F03E7D" w:rsidRDefault="00F03E7D" w:rsidP="005B675E">
      <w:pPr>
        <w:spacing w:line="240" w:lineRule="auto"/>
        <w:jc w:val="center"/>
        <w:rPr>
          <w:rFonts w:ascii="Arial" w:hAnsi="Arial" w:cs="Arial"/>
          <w:i/>
          <w:color w:val="222A35" w:themeColor="text2" w:themeShade="80"/>
        </w:rPr>
      </w:pPr>
      <w:r>
        <w:rPr>
          <w:rFonts w:ascii="Arial" w:hAnsi="Arial" w:cs="Arial"/>
          <w:i/>
          <w:color w:val="222A35" w:themeColor="text2" w:themeShade="80"/>
        </w:rPr>
        <w:t>Tabela 6 – Macrocolônias de fungos da amostra Z.C.2</w:t>
      </w:r>
    </w:p>
    <w:tbl>
      <w:tblPr>
        <w:tblStyle w:val="SimplesTabela2"/>
        <w:tblW w:w="10645" w:type="dxa"/>
        <w:jc w:val="center"/>
        <w:tblCellMar>
          <w:top w:w="11" w:type="dxa"/>
          <w:bottom w:w="11" w:type="dxa"/>
        </w:tblCellMar>
        <w:tblLook w:val="04A0" w:firstRow="1" w:lastRow="0" w:firstColumn="1" w:lastColumn="0" w:noHBand="0" w:noVBand="1"/>
      </w:tblPr>
      <w:tblGrid>
        <w:gridCol w:w="960"/>
        <w:gridCol w:w="1167"/>
        <w:gridCol w:w="1439"/>
        <w:gridCol w:w="1480"/>
        <w:gridCol w:w="1415"/>
        <w:gridCol w:w="1721"/>
        <w:gridCol w:w="1513"/>
        <w:gridCol w:w="950"/>
      </w:tblGrid>
      <w:tr w:rsidR="003B1687" w:rsidRPr="00793999" w14:paraId="75EA5AB2" w14:textId="77777777" w:rsidTr="0079399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BEF1C29"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Micro</w:t>
            </w:r>
          </w:p>
        </w:tc>
        <w:tc>
          <w:tcPr>
            <w:tcW w:w="1167" w:type="dxa"/>
            <w:noWrap/>
            <w:vAlign w:val="center"/>
            <w:hideMark/>
          </w:tcPr>
          <w:p w14:paraId="2F182BB5"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Cor</w:t>
            </w:r>
          </w:p>
        </w:tc>
        <w:tc>
          <w:tcPr>
            <w:tcW w:w="1439" w:type="dxa"/>
            <w:noWrap/>
            <w:vAlign w:val="center"/>
            <w:hideMark/>
          </w:tcPr>
          <w:p w14:paraId="4D519E49"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Textura</w:t>
            </w:r>
          </w:p>
        </w:tc>
        <w:tc>
          <w:tcPr>
            <w:tcW w:w="1480" w:type="dxa"/>
            <w:noWrap/>
            <w:vAlign w:val="center"/>
            <w:hideMark/>
          </w:tcPr>
          <w:p w14:paraId="4F324710"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 da Colônia</w:t>
            </w:r>
          </w:p>
        </w:tc>
        <w:tc>
          <w:tcPr>
            <w:tcW w:w="1415" w:type="dxa"/>
            <w:noWrap/>
            <w:vAlign w:val="center"/>
            <w:hideMark/>
          </w:tcPr>
          <w:p w14:paraId="56DD03E8"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 de Borda</w:t>
            </w:r>
          </w:p>
        </w:tc>
        <w:tc>
          <w:tcPr>
            <w:tcW w:w="1721" w:type="dxa"/>
            <w:noWrap/>
            <w:vAlign w:val="center"/>
            <w:hideMark/>
          </w:tcPr>
          <w:p w14:paraId="77EBC5FA"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Transparência</w:t>
            </w:r>
          </w:p>
        </w:tc>
        <w:tc>
          <w:tcPr>
            <w:tcW w:w="1513" w:type="dxa"/>
            <w:noWrap/>
            <w:vAlign w:val="center"/>
            <w:hideMark/>
          </w:tcPr>
          <w:p w14:paraId="2B16FAD6"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Cor (verso)</w:t>
            </w:r>
          </w:p>
        </w:tc>
        <w:tc>
          <w:tcPr>
            <w:tcW w:w="950" w:type="dxa"/>
            <w:noWrap/>
            <w:vAlign w:val="center"/>
            <w:hideMark/>
          </w:tcPr>
          <w:p w14:paraId="2BA1B6B0" w14:textId="77777777" w:rsidR="006A189D" w:rsidRPr="006A189D" w:rsidRDefault="006A189D" w:rsidP="006A18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Estrias</w:t>
            </w:r>
          </w:p>
        </w:tc>
      </w:tr>
      <w:tr w:rsidR="006A189D" w:rsidRPr="006A189D" w14:paraId="11022C50" w14:textId="77777777" w:rsidTr="007939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AA659EC"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1</w:t>
            </w:r>
          </w:p>
        </w:tc>
        <w:tc>
          <w:tcPr>
            <w:tcW w:w="1167" w:type="dxa"/>
            <w:noWrap/>
            <w:vAlign w:val="center"/>
            <w:hideMark/>
          </w:tcPr>
          <w:p w14:paraId="1AD484EF"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Amarelo Claro</w:t>
            </w:r>
          </w:p>
        </w:tc>
        <w:tc>
          <w:tcPr>
            <w:tcW w:w="1439" w:type="dxa"/>
            <w:noWrap/>
            <w:vAlign w:val="center"/>
            <w:hideMark/>
          </w:tcPr>
          <w:p w14:paraId="65FC824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231E4272"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415" w:type="dxa"/>
            <w:noWrap/>
            <w:vAlign w:val="center"/>
            <w:hideMark/>
          </w:tcPr>
          <w:p w14:paraId="5AE7DDCA"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721" w:type="dxa"/>
            <w:noWrap/>
            <w:vAlign w:val="center"/>
            <w:hideMark/>
          </w:tcPr>
          <w:p w14:paraId="0C34681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Gelatinosa</w:t>
            </w:r>
          </w:p>
        </w:tc>
        <w:tc>
          <w:tcPr>
            <w:tcW w:w="1513" w:type="dxa"/>
            <w:noWrap/>
            <w:vAlign w:val="center"/>
            <w:hideMark/>
          </w:tcPr>
          <w:p w14:paraId="518964A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Amarelo Claro</w:t>
            </w:r>
          </w:p>
        </w:tc>
        <w:tc>
          <w:tcPr>
            <w:tcW w:w="950" w:type="dxa"/>
            <w:noWrap/>
            <w:vAlign w:val="center"/>
            <w:hideMark/>
          </w:tcPr>
          <w:p w14:paraId="1EE6A2D9"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6D935637" w14:textId="77777777" w:rsidTr="00793999">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B6AA57F"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2</w:t>
            </w:r>
          </w:p>
        </w:tc>
        <w:tc>
          <w:tcPr>
            <w:tcW w:w="1167" w:type="dxa"/>
            <w:noWrap/>
            <w:vAlign w:val="center"/>
            <w:hideMark/>
          </w:tcPr>
          <w:p w14:paraId="655BC7F6"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Laranja</w:t>
            </w:r>
          </w:p>
        </w:tc>
        <w:tc>
          <w:tcPr>
            <w:tcW w:w="1439" w:type="dxa"/>
            <w:noWrap/>
            <w:vAlign w:val="center"/>
            <w:hideMark/>
          </w:tcPr>
          <w:p w14:paraId="0D130582"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2DC6F73D"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Circular</w:t>
            </w:r>
          </w:p>
        </w:tc>
        <w:tc>
          <w:tcPr>
            <w:tcW w:w="1415" w:type="dxa"/>
            <w:noWrap/>
            <w:vAlign w:val="center"/>
            <w:hideMark/>
          </w:tcPr>
          <w:p w14:paraId="45079CAD"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Inteira</w:t>
            </w:r>
          </w:p>
        </w:tc>
        <w:tc>
          <w:tcPr>
            <w:tcW w:w="1721" w:type="dxa"/>
            <w:noWrap/>
            <w:vAlign w:val="center"/>
            <w:hideMark/>
          </w:tcPr>
          <w:p w14:paraId="5012778E"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Opaca</w:t>
            </w:r>
          </w:p>
        </w:tc>
        <w:tc>
          <w:tcPr>
            <w:tcW w:w="1513" w:type="dxa"/>
            <w:noWrap/>
            <w:vAlign w:val="center"/>
            <w:hideMark/>
          </w:tcPr>
          <w:p w14:paraId="6F817333"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Laranja</w:t>
            </w:r>
          </w:p>
        </w:tc>
        <w:tc>
          <w:tcPr>
            <w:tcW w:w="950" w:type="dxa"/>
            <w:noWrap/>
            <w:vAlign w:val="center"/>
            <w:hideMark/>
          </w:tcPr>
          <w:p w14:paraId="542D6BF4"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1A29068F" w14:textId="77777777" w:rsidTr="007939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85F6F5F"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3</w:t>
            </w:r>
          </w:p>
        </w:tc>
        <w:tc>
          <w:tcPr>
            <w:tcW w:w="1167" w:type="dxa"/>
            <w:noWrap/>
            <w:vAlign w:val="center"/>
            <w:hideMark/>
          </w:tcPr>
          <w:p w14:paraId="10405EDD"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Branco</w:t>
            </w:r>
          </w:p>
        </w:tc>
        <w:tc>
          <w:tcPr>
            <w:tcW w:w="1439" w:type="dxa"/>
            <w:noWrap/>
            <w:vAlign w:val="center"/>
            <w:hideMark/>
          </w:tcPr>
          <w:p w14:paraId="1084057A"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33D2CDD9"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Circular</w:t>
            </w:r>
          </w:p>
        </w:tc>
        <w:tc>
          <w:tcPr>
            <w:tcW w:w="1415" w:type="dxa"/>
            <w:noWrap/>
            <w:vAlign w:val="center"/>
            <w:hideMark/>
          </w:tcPr>
          <w:p w14:paraId="392FBDF9"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Inteira</w:t>
            </w:r>
          </w:p>
        </w:tc>
        <w:tc>
          <w:tcPr>
            <w:tcW w:w="1721" w:type="dxa"/>
            <w:noWrap/>
            <w:vAlign w:val="center"/>
            <w:hideMark/>
          </w:tcPr>
          <w:p w14:paraId="7797BF8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Opaca</w:t>
            </w:r>
          </w:p>
        </w:tc>
        <w:tc>
          <w:tcPr>
            <w:tcW w:w="1513" w:type="dxa"/>
            <w:noWrap/>
            <w:vAlign w:val="center"/>
            <w:hideMark/>
          </w:tcPr>
          <w:p w14:paraId="139AFE6D"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Branca</w:t>
            </w:r>
          </w:p>
        </w:tc>
        <w:tc>
          <w:tcPr>
            <w:tcW w:w="950" w:type="dxa"/>
            <w:noWrap/>
            <w:vAlign w:val="center"/>
            <w:hideMark/>
          </w:tcPr>
          <w:p w14:paraId="3C1F5C69"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0AD1F5EE" w14:textId="77777777" w:rsidTr="00793999">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2ED4A55"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4</w:t>
            </w:r>
          </w:p>
        </w:tc>
        <w:tc>
          <w:tcPr>
            <w:tcW w:w="1167" w:type="dxa"/>
            <w:noWrap/>
            <w:vAlign w:val="center"/>
            <w:hideMark/>
          </w:tcPr>
          <w:p w14:paraId="54496310"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Verde Musgo</w:t>
            </w:r>
          </w:p>
        </w:tc>
        <w:tc>
          <w:tcPr>
            <w:tcW w:w="1439" w:type="dxa"/>
            <w:noWrap/>
            <w:vAlign w:val="center"/>
            <w:hideMark/>
          </w:tcPr>
          <w:p w14:paraId="1E6A41E5"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6D6EA2F0"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415" w:type="dxa"/>
            <w:noWrap/>
            <w:vAlign w:val="center"/>
            <w:hideMark/>
          </w:tcPr>
          <w:p w14:paraId="486DCC98"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721" w:type="dxa"/>
            <w:noWrap/>
            <w:vAlign w:val="center"/>
            <w:hideMark/>
          </w:tcPr>
          <w:p w14:paraId="374EC35A"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Translúcida</w:t>
            </w:r>
          </w:p>
        </w:tc>
        <w:tc>
          <w:tcPr>
            <w:tcW w:w="1513" w:type="dxa"/>
            <w:noWrap/>
            <w:vAlign w:val="center"/>
            <w:hideMark/>
          </w:tcPr>
          <w:p w14:paraId="63A92F41"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Verde Escuro</w:t>
            </w:r>
          </w:p>
        </w:tc>
        <w:tc>
          <w:tcPr>
            <w:tcW w:w="950" w:type="dxa"/>
            <w:noWrap/>
            <w:vAlign w:val="center"/>
            <w:hideMark/>
          </w:tcPr>
          <w:p w14:paraId="6C86CF77"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4207545B" w14:textId="77777777" w:rsidTr="007939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3D45BF1"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5</w:t>
            </w:r>
          </w:p>
        </w:tc>
        <w:tc>
          <w:tcPr>
            <w:tcW w:w="1167" w:type="dxa"/>
            <w:noWrap/>
            <w:vAlign w:val="center"/>
            <w:hideMark/>
          </w:tcPr>
          <w:p w14:paraId="74D7F408"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Verde Floresta</w:t>
            </w:r>
          </w:p>
        </w:tc>
        <w:tc>
          <w:tcPr>
            <w:tcW w:w="1439" w:type="dxa"/>
            <w:noWrap/>
            <w:vAlign w:val="center"/>
            <w:hideMark/>
          </w:tcPr>
          <w:p w14:paraId="1BB9BBB0" w14:textId="77777777" w:rsidR="006A189D" w:rsidRPr="006A189D" w:rsidRDefault="003B1687"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3999">
              <w:rPr>
                <w:rFonts w:ascii="Arial" w:eastAsia="Times New Roman" w:hAnsi="Arial" w:cs="Arial"/>
                <w:color w:val="000000"/>
                <w:lang w:eastAsia="pt-BR"/>
              </w:rPr>
              <w:t>Pulverulenta</w:t>
            </w:r>
          </w:p>
        </w:tc>
        <w:tc>
          <w:tcPr>
            <w:tcW w:w="1480" w:type="dxa"/>
            <w:noWrap/>
            <w:vAlign w:val="center"/>
            <w:hideMark/>
          </w:tcPr>
          <w:p w14:paraId="3F620E41"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Puntiforme</w:t>
            </w:r>
          </w:p>
        </w:tc>
        <w:tc>
          <w:tcPr>
            <w:tcW w:w="1415" w:type="dxa"/>
            <w:noWrap/>
            <w:vAlign w:val="center"/>
            <w:hideMark/>
          </w:tcPr>
          <w:p w14:paraId="2FC999BF"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721" w:type="dxa"/>
            <w:noWrap/>
            <w:vAlign w:val="center"/>
            <w:hideMark/>
          </w:tcPr>
          <w:p w14:paraId="641C0ED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Opaca</w:t>
            </w:r>
          </w:p>
        </w:tc>
        <w:tc>
          <w:tcPr>
            <w:tcW w:w="1513" w:type="dxa"/>
            <w:noWrap/>
            <w:vAlign w:val="center"/>
            <w:hideMark/>
          </w:tcPr>
          <w:p w14:paraId="237197B6"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Verde Água</w:t>
            </w:r>
          </w:p>
        </w:tc>
        <w:tc>
          <w:tcPr>
            <w:tcW w:w="950" w:type="dxa"/>
            <w:noWrap/>
            <w:vAlign w:val="center"/>
            <w:hideMark/>
          </w:tcPr>
          <w:p w14:paraId="57D5D989"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5CED07C9" w14:textId="77777777" w:rsidTr="00793999">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E3BFD01"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6</w:t>
            </w:r>
          </w:p>
        </w:tc>
        <w:tc>
          <w:tcPr>
            <w:tcW w:w="1167" w:type="dxa"/>
            <w:noWrap/>
            <w:vAlign w:val="center"/>
            <w:hideMark/>
          </w:tcPr>
          <w:p w14:paraId="4E65CFF3"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Branca</w:t>
            </w:r>
          </w:p>
        </w:tc>
        <w:tc>
          <w:tcPr>
            <w:tcW w:w="1439" w:type="dxa"/>
            <w:noWrap/>
            <w:vAlign w:val="center"/>
            <w:hideMark/>
          </w:tcPr>
          <w:p w14:paraId="32E78D25" w14:textId="77777777" w:rsidR="006A189D" w:rsidRPr="006A189D" w:rsidRDefault="003B1687"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3999">
              <w:rPr>
                <w:rFonts w:ascii="Arial" w:eastAsia="Times New Roman" w:hAnsi="Arial" w:cs="Arial"/>
                <w:color w:val="000000"/>
                <w:lang w:eastAsia="pt-BR"/>
              </w:rPr>
              <w:t>Pulverulenta</w:t>
            </w:r>
          </w:p>
        </w:tc>
        <w:tc>
          <w:tcPr>
            <w:tcW w:w="1480" w:type="dxa"/>
            <w:noWrap/>
            <w:vAlign w:val="center"/>
            <w:hideMark/>
          </w:tcPr>
          <w:p w14:paraId="781EA58C"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Puntiforme</w:t>
            </w:r>
          </w:p>
        </w:tc>
        <w:tc>
          <w:tcPr>
            <w:tcW w:w="1415" w:type="dxa"/>
            <w:noWrap/>
            <w:vAlign w:val="center"/>
            <w:hideMark/>
          </w:tcPr>
          <w:p w14:paraId="4AC1D548"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Inteira</w:t>
            </w:r>
          </w:p>
        </w:tc>
        <w:tc>
          <w:tcPr>
            <w:tcW w:w="1721" w:type="dxa"/>
            <w:noWrap/>
            <w:vAlign w:val="center"/>
            <w:hideMark/>
          </w:tcPr>
          <w:p w14:paraId="09201AE1"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Opaca</w:t>
            </w:r>
          </w:p>
        </w:tc>
        <w:tc>
          <w:tcPr>
            <w:tcW w:w="1513" w:type="dxa"/>
            <w:noWrap/>
            <w:vAlign w:val="center"/>
            <w:hideMark/>
          </w:tcPr>
          <w:p w14:paraId="2FB3D68C"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Branca</w:t>
            </w:r>
          </w:p>
        </w:tc>
        <w:tc>
          <w:tcPr>
            <w:tcW w:w="950" w:type="dxa"/>
            <w:noWrap/>
            <w:vAlign w:val="center"/>
            <w:hideMark/>
          </w:tcPr>
          <w:p w14:paraId="213A842A"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74943C56" w14:textId="77777777" w:rsidTr="007939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C50A3A2"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7</w:t>
            </w:r>
          </w:p>
        </w:tc>
        <w:tc>
          <w:tcPr>
            <w:tcW w:w="1167" w:type="dxa"/>
            <w:noWrap/>
            <w:vAlign w:val="center"/>
            <w:hideMark/>
          </w:tcPr>
          <w:p w14:paraId="0CA229C3"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Vermelho</w:t>
            </w:r>
          </w:p>
        </w:tc>
        <w:tc>
          <w:tcPr>
            <w:tcW w:w="1439" w:type="dxa"/>
            <w:noWrap/>
            <w:vAlign w:val="center"/>
            <w:hideMark/>
          </w:tcPr>
          <w:p w14:paraId="4428E240"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6F7C84DE"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Irregular</w:t>
            </w:r>
          </w:p>
        </w:tc>
        <w:tc>
          <w:tcPr>
            <w:tcW w:w="1415" w:type="dxa"/>
            <w:noWrap/>
            <w:vAlign w:val="center"/>
            <w:hideMark/>
          </w:tcPr>
          <w:p w14:paraId="17022DC4"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Ondulada</w:t>
            </w:r>
          </w:p>
        </w:tc>
        <w:tc>
          <w:tcPr>
            <w:tcW w:w="1721" w:type="dxa"/>
            <w:noWrap/>
            <w:vAlign w:val="center"/>
            <w:hideMark/>
          </w:tcPr>
          <w:p w14:paraId="49A26815"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Translúcida</w:t>
            </w:r>
          </w:p>
        </w:tc>
        <w:tc>
          <w:tcPr>
            <w:tcW w:w="1513" w:type="dxa"/>
            <w:noWrap/>
            <w:vAlign w:val="center"/>
            <w:hideMark/>
          </w:tcPr>
          <w:p w14:paraId="767FCA16"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Vermelho amarronzado</w:t>
            </w:r>
          </w:p>
        </w:tc>
        <w:tc>
          <w:tcPr>
            <w:tcW w:w="950" w:type="dxa"/>
            <w:noWrap/>
            <w:vAlign w:val="center"/>
            <w:hideMark/>
          </w:tcPr>
          <w:p w14:paraId="1F78B3BE"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71F75A4C" w14:textId="77777777" w:rsidTr="00793999">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5DBB7E9"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8</w:t>
            </w:r>
          </w:p>
        </w:tc>
        <w:tc>
          <w:tcPr>
            <w:tcW w:w="1167" w:type="dxa"/>
            <w:noWrap/>
            <w:vAlign w:val="center"/>
            <w:hideMark/>
          </w:tcPr>
          <w:p w14:paraId="092B4B7A"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Preto</w:t>
            </w:r>
          </w:p>
        </w:tc>
        <w:tc>
          <w:tcPr>
            <w:tcW w:w="1439" w:type="dxa"/>
            <w:noWrap/>
            <w:vAlign w:val="center"/>
            <w:hideMark/>
          </w:tcPr>
          <w:p w14:paraId="5CFB351A" w14:textId="77777777" w:rsidR="006A189D" w:rsidRPr="006A189D" w:rsidRDefault="003B1687"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3999">
              <w:rPr>
                <w:rFonts w:ascii="Arial" w:eastAsia="Times New Roman" w:hAnsi="Arial" w:cs="Arial"/>
                <w:color w:val="000000"/>
                <w:lang w:eastAsia="pt-BR"/>
              </w:rPr>
              <w:t>Pulverulenta</w:t>
            </w:r>
          </w:p>
        </w:tc>
        <w:tc>
          <w:tcPr>
            <w:tcW w:w="1480" w:type="dxa"/>
            <w:noWrap/>
            <w:vAlign w:val="center"/>
            <w:hideMark/>
          </w:tcPr>
          <w:p w14:paraId="2C30FF9D"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Puntiforme</w:t>
            </w:r>
          </w:p>
        </w:tc>
        <w:tc>
          <w:tcPr>
            <w:tcW w:w="1415" w:type="dxa"/>
            <w:noWrap/>
            <w:vAlign w:val="center"/>
            <w:hideMark/>
          </w:tcPr>
          <w:p w14:paraId="6ECAE35A"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Inteira</w:t>
            </w:r>
          </w:p>
        </w:tc>
        <w:tc>
          <w:tcPr>
            <w:tcW w:w="1721" w:type="dxa"/>
            <w:noWrap/>
            <w:vAlign w:val="center"/>
            <w:hideMark/>
          </w:tcPr>
          <w:p w14:paraId="7880F22C"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Opaca</w:t>
            </w:r>
          </w:p>
        </w:tc>
        <w:tc>
          <w:tcPr>
            <w:tcW w:w="1513" w:type="dxa"/>
            <w:noWrap/>
            <w:vAlign w:val="center"/>
            <w:hideMark/>
          </w:tcPr>
          <w:p w14:paraId="05D77334"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Preto</w:t>
            </w:r>
          </w:p>
        </w:tc>
        <w:tc>
          <w:tcPr>
            <w:tcW w:w="950" w:type="dxa"/>
            <w:noWrap/>
            <w:vAlign w:val="center"/>
            <w:hideMark/>
          </w:tcPr>
          <w:p w14:paraId="356B570D" w14:textId="77777777" w:rsidR="006A189D" w:rsidRPr="006A189D" w:rsidRDefault="006A189D" w:rsidP="006A18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r w:rsidR="006A189D" w:rsidRPr="006A189D" w14:paraId="56F71CA7" w14:textId="77777777" w:rsidTr="007939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95007E0" w14:textId="77777777" w:rsidR="006A189D" w:rsidRPr="006A189D" w:rsidRDefault="006A189D" w:rsidP="006A189D">
            <w:pPr>
              <w:jc w:val="center"/>
              <w:rPr>
                <w:rFonts w:ascii="Arial" w:eastAsia="Times New Roman" w:hAnsi="Arial" w:cs="Arial"/>
                <w:color w:val="000000"/>
                <w:lang w:eastAsia="pt-BR"/>
              </w:rPr>
            </w:pPr>
            <w:r w:rsidRPr="006A189D">
              <w:rPr>
                <w:rFonts w:ascii="Arial" w:eastAsia="Times New Roman" w:hAnsi="Arial" w:cs="Arial"/>
                <w:color w:val="000000"/>
                <w:lang w:eastAsia="pt-BR"/>
              </w:rPr>
              <w:t>9</w:t>
            </w:r>
          </w:p>
        </w:tc>
        <w:tc>
          <w:tcPr>
            <w:tcW w:w="1167" w:type="dxa"/>
            <w:noWrap/>
            <w:vAlign w:val="center"/>
            <w:hideMark/>
          </w:tcPr>
          <w:p w14:paraId="4E4AF65D"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Marrom</w:t>
            </w:r>
          </w:p>
        </w:tc>
        <w:tc>
          <w:tcPr>
            <w:tcW w:w="1439" w:type="dxa"/>
            <w:noWrap/>
            <w:vAlign w:val="center"/>
            <w:hideMark/>
          </w:tcPr>
          <w:p w14:paraId="2CDA2D65"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Aveludada</w:t>
            </w:r>
          </w:p>
        </w:tc>
        <w:tc>
          <w:tcPr>
            <w:tcW w:w="1480" w:type="dxa"/>
            <w:noWrap/>
            <w:vAlign w:val="center"/>
            <w:hideMark/>
          </w:tcPr>
          <w:p w14:paraId="490C4CD7"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Filamentosa</w:t>
            </w:r>
          </w:p>
        </w:tc>
        <w:tc>
          <w:tcPr>
            <w:tcW w:w="1415" w:type="dxa"/>
            <w:noWrap/>
            <w:vAlign w:val="center"/>
            <w:hideMark/>
          </w:tcPr>
          <w:p w14:paraId="77ECA314"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Ondulada</w:t>
            </w:r>
          </w:p>
        </w:tc>
        <w:tc>
          <w:tcPr>
            <w:tcW w:w="1721" w:type="dxa"/>
            <w:noWrap/>
            <w:vAlign w:val="center"/>
            <w:hideMark/>
          </w:tcPr>
          <w:p w14:paraId="4C392156" w14:textId="77777777" w:rsidR="006A189D" w:rsidRPr="006A189D" w:rsidRDefault="00024871"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Pr>
                <w:rFonts w:ascii="Arial" w:eastAsia="Times New Roman" w:hAnsi="Arial" w:cs="Arial"/>
                <w:color w:val="000000"/>
                <w:lang w:eastAsia="pt-BR"/>
              </w:rPr>
              <w:t>Translúcidas</w:t>
            </w:r>
          </w:p>
        </w:tc>
        <w:tc>
          <w:tcPr>
            <w:tcW w:w="1513" w:type="dxa"/>
            <w:noWrap/>
            <w:vAlign w:val="center"/>
            <w:hideMark/>
          </w:tcPr>
          <w:p w14:paraId="46C0CFCF"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Marrom</w:t>
            </w:r>
          </w:p>
        </w:tc>
        <w:tc>
          <w:tcPr>
            <w:tcW w:w="950" w:type="dxa"/>
            <w:noWrap/>
            <w:vAlign w:val="center"/>
            <w:hideMark/>
          </w:tcPr>
          <w:p w14:paraId="6DF123CB" w14:textId="77777777" w:rsidR="006A189D" w:rsidRPr="006A189D" w:rsidRDefault="006A189D" w:rsidP="006A18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6A189D">
              <w:rPr>
                <w:rFonts w:ascii="Arial" w:eastAsia="Times New Roman" w:hAnsi="Arial" w:cs="Arial"/>
                <w:color w:val="000000"/>
                <w:lang w:eastAsia="pt-BR"/>
              </w:rPr>
              <w:t>Não</w:t>
            </w:r>
          </w:p>
        </w:tc>
      </w:tr>
    </w:tbl>
    <w:p w14:paraId="611320E3" w14:textId="77777777" w:rsidR="00793999" w:rsidRPr="005B675E" w:rsidRDefault="00793999" w:rsidP="00793999">
      <w:pPr>
        <w:spacing w:before="120" w:line="240" w:lineRule="auto"/>
        <w:jc w:val="center"/>
        <w:rPr>
          <w:rFonts w:ascii="Arial" w:hAnsi="Arial" w:cs="Arial"/>
          <w:sz w:val="20"/>
        </w:rPr>
      </w:pPr>
      <w:r w:rsidRPr="005B675E">
        <w:rPr>
          <w:rFonts w:ascii="Arial" w:hAnsi="Arial" w:cs="Arial"/>
          <w:sz w:val="20"/>
        </w:rPr>
        <w:t>Fonte: Elaborado pelos autores (2023)</w:t>
      </w:r>
    </w:p>
    <w:p w14:paraId="35E185B9" w14:textId="77777777" w:rsidR="002C56F3" w:rsidRDefault="006A189D" w:rsidP="006A189D">
      <w:pPr>
        <w:rPr>
          <w:rFonts w:ascii="Arial" w:hAnsi="Arial" w:cs="Arial"/>
          <w:sz w:val="24"/>
        </w:rPr>
      </w:pPr>
      <w:r>
        <w:rPr>
          <w:rFonts w:ascii="Arial" w:hAnsi="Arial" w:cs="Arial"/>
          <w:sz w:val="24"/>
        </w:rPr>
        <w:br w:type="page"/>
      </w:r>
    </w:p>
    <w:p w14:paraId="27D3DB35" w14:textId="77777777" w:rsidR="002C56F3" w:rsidRPr="002C56F3" w:rsidRDefault="002C56F3" w:rsidP="005B675E">
      <w:pPr>
        <w:spacing w:line="240" w:lineRule="auto"/>
        <w:jc w:val="center"/>
        <w:rPr>
          <w:rFonts w:ascii="Arial" w:hAnsi="Arial" w:cs="Arial"/>
          <w:i/>
          <w:color w:val="222A35" w:themeColor="text2" w:themeShade="80"/>
        </w:rPr>
      </w:pPr>
      <w:r w:rsidRPr="002C56F3">
        <w:rPr>
          <w:rFonts w:ascii="Arial" w:hAnsi="Arial" w:cs="Arial"/>
          <w:i/>
          <w:color w:val="222A35" w:themeColor="text2" w:themeShade="80"/>
        </w:rPr>
        <w:t>Tabela 7 – Macrocolônias de fungos da amostra Z.C.E</w:t>
      </w:r>
    </w:p>
    <w:tbl>
      <w:tblPr>
        <w:tblStyle w:val="SimplesTabela2"/>
        <w:tblW w:w="10065" w:type="dxa"/>
        <w:jc w:val="center"/>
        <w:tblCellMar>
          <w:top w:w="11" w:type="dxa"/>
          <w:bottom w:w="11" w:type="dxa"/>
        </w:tblCellMar>
        <w:tblLook w:val="04A0" w:firstRow="1" w:lastRow="0" w:firstColumn="1" w:lastColumn="0" w:noHBand="0" w:noVBand="1"/>
      </w:tblPr>
      <w:tblGrid>
        <w:gridCol w:w="813"/>
        <w:gridCol w:w="1338"/>
        <w:gridCol w:w="1439"/>
        <w:gridCol w:w="1415"/>
        <w:gridCol w:w="1415"/>
        <w:gridCol w:w="1721"/>
        <w:gridCol w:w="1275"/>
        <w:gridCol w:w="950"/>
      </w:tblGrid>
      <w:tr w:rsidR="005B675E" w:rsidRPr="005B675E" w14:paraId="6A2F8E6F" w14:textId="77777777" w:rsidTr="005B675E">
        <w:trPr>
          <w:cnfStyle w:val="100000000000" w:firstRow="1" w:lastRow="0" w:firstColumn="0" w:lastColumn="0" w:oddVBand="0" w:evenVBand="0" w:oddHBand="0"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058D414C"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Micro</w:t>
            </w:r>
          </w:p>
        </w:tc>
        <w:tc>
          <w:tcPr>
            <w:tcW w:w="1338" w:type="dxa"/>
            <w:noWrap/>
            <w:vAlign w:val="center"/>
            <w:hideMark/>
          </w:tcPr>
          <w:p w14:paraId="170EA733"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Cor</w:t>
            </w:r>
          </w:p>
        </w:tc>
        <w:tc>
          <w:tcPr>
            <w:tcW w:w="1379" w:type="dxa"/>
            <w:noWrap/>
            <w:vAlign w:val="center"/>
            <w:hideMark/>
          </w:tcPr>
          <w:p w14:paraId="283117E9"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Textura</w:t>
            </w:r>
          </w:p>
        </w:tc>
        <w:tc>
          <w:tcPr>
            <w:tcW w:w="1415" w:type="dxa"/>
            <w:noWrap/>
            <w:vAlign w:val="center"/>
            <w:hideMark/>
          </w:tcPr>
          <w:p w14:paraId="7E6F0AF3"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F. da Colônia</w:t>
            </w:r>
          </w:p>
        </w:tc>
        <w:tc>
          <w:tcPr>
            <w:tcW w:w="1415" w:type="dxa"/>
            <w:noWrap/>
            <w:vAlign w:val="center"/>
            <w:hideMark/>
          </w:tcPr>
          <w:p w14:paraId="05040D28"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F. de Borda</w:t>
            </w:r>
          </w:p>
        </w:tc>
        <w:tc>
          <w:tcPr>
            <w:tcW w:w="1721" w:type="dxa"/>
            <w:noWrap/>
            <w:vAlign w:val="center"/>
            <w:hideMark/>
          </w:tcPr>
          <w:p w14:paraId="07797B32"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Transparência</w:t>
            </w:r>
          </w:p>
        </w:tc>
        <w:tc>
          <w:tcPr>
            <w:tcW w:w="1275" w:type="dxa"/>
            <w:noWrap/>
            <w:vAlign w:val="center"/>
            <w:hideMark/>
          </w:tcPr>
          <w:p w14:paraId="5A77E176"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Cor (verso)</w:t>
            </w:r>
          </w:p>
        </w:tc>
        <w:tc>
          <w:tcPr>
            <w:tcW w:w="709" w:type="dxa"/>
            <w:noWrap/>
            <w:vAlign w:val="center"/>
            <w:hideMark/>
          </w:tcPr>
          <w:p w14:paraId="441163D4" w14:textId="77777777" w:rsidR="005B675E" w:rsidRPr="005B675E" w:rsidRDefault="005B675E" w:rsidP="005B675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Estrias</w:t>
            </w:r>
          </w:p>
        </w:tc>
      </w:tr>
      <w:tr w:rsidR="005B675E" w:rsidRPr="005B675E" w14:paraId="0200556B" w14:textId="77777777" w:rsidTr="005B675E">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3D783109"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1</w:t>
            </w:r>
          </w:p>
        </w:tc>
        <w:tc>
          <w:tcPr>
            <w:tcW w:w="1338" w:type="dxa"/>
            <w:noWrap/>
            <w:vAlign w:val="center"/>
            <w:hideMark/>
          </w:tcPr>
          <w:p w14:paraId="46FDF1A6"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 Escuro</w:t>
            </w:r>
          </w:p>
        </w:tc>
        <w:tc>
          <w:tcPr>
            <w:tcW w:w="1379" w:type="dxa"/>
            <w:noWrap/>
            <w:vAlign w:val="center"/>
            <w:hideMark/>
          </w:tcPr>
          <w:p w14:paraId="172C3CCE"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Aveludada</w:t>
            </w:r>
          </w:p>
        </w:tc>
        <w:tc>
          <w:tcPr>
            <w:tcW w:w="1415" w:type="dxa"/>
            <w:noWrap/>
            <w:vAlign w:val="center"/>
            <w:hideMark/>
          </w:tcPr>
          <w:p w14:paraId="172579F7"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Filamentosa</w:t>
            </w:r>
          </w:p>
        </w:tc>
        <w:tc>
          <w:tcPr>
            <w:tcW w:w="1415" w:type="dxa"/>
            <w:noWrap/>
            <w:vAlign w:val="center"/>
            <w:hideMark/>
          </w:tcPr>
          <w:p w14:paraId="13C4A504"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Filamentosa</w:t>
            </w:r>
          </w:p>
        </w:tc>
        <w:tc>
          <w:tcPr>
            <w:tcW w:w="1721" w:type="dxa"/>
            <w:noWrap/>
            <w:vAlign w:val="center"/>
            <w:hideMark/>
          </w:tcPr>
          <w:p w14:paraId="79FB4B56"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Gelatinosa</w:t>
            </w:r>
          </w:p>
        </w:tc>
        <w:tc>
          <w:tcPr>
            <w:tcW w:w="1275" w:type="dxa"/>
            <w:noWrap/>
            <w:vAlign w:val="center"/>
            <w:hideMark/>
          </w:tcPr>
          <w:p w14:paraId="38862DFC"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 Escuro</w:t>
            </w:r>
          </w:p>
        </w:tc>
        <w:tc>
          <w:tcPr>
            <w:tcW w:w="709" w:type="dxa"/>
            <w:noWrap/>
            <w:vAlign w:val="center"/>
            <w:hideMark/>
          </w:tcPr>
          <w:p w14:paraId="0E9EED3F"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Não</w:t>
            </w:r>
          </w:p>
        </w:tc>
      </w:tr>
      <w:tr w:rsidR="005B675E" w:rsidRPr="005B675E" w14:paraId="3AE8571D" w14:textId="77777777" w:rsidTr="005B675E">
        <w:trPr>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61D9A0F1"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2</w:t>
            </w:r>
          </w:p>
        </w:tc>
        <w:tc>
          <w:tcPr>
            <w:tcW w:w="1338" w:type="dxa"/>
            <w:noWrap/>
            <w:vAlign w:val="center"/>
            <w:hideMark/>
          </w:tcPr>
          <w:p w14:paraId="75002ACC"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Branco</w:t>
            </w:r>
          </w:p>
        </w:tc>
        <w:tc>
          <w:tcPr>
            <w:tcW w:w="1379" w:type="dxa"/>
            <w:noWrap/>
            <w:vAlign w:val="center"/>
            <w:hideMark/>
          </w:tcPr>
          <w:p w14:paraId="2276BE82"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Aveludada</w:t>
            </w:r>
          </w:p>
        </w:tc>
        <w:tc>
          <w:tcPr>
            <w:tcW w:w="1415" w:type="dxa"/>
            <w:noWrap/>
            <w:vAlign w:val="center"/>
            <w:hideMark/>
          </w:tcPr>
          <w:p w14:paraId="4077585E"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Circular</w:t>
            </w:r>
          </w:p>
        </w:tc>
        <w:tc>
          <w:tcPr>
            <w:tcW w:w="1415" w:type="dxa"/>
            <w:noWrap/>
            <w:vAlign w:val="center"/>
            <w:hideMark/>
          </w:tcPr>
          <w:p w14:paraId="3D85F181"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Inteira</w:t>
            </w:r>
          </w:p>
        </w:tc>
        <w:tc>
          <w:tcPr>
            <w:tcW w:w="1721" w:type="dxa"/>
            <w:noWrap/>
            <w:vAlign w:val="center"/>
            <w:hideMark/>
          </w:tcPr>
          <w:p w14:paraId="568EB628"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Gelatinosa</w:t>
            </w:r>
          </w:p>
        </w:tc>
        <w:tc>
          <w:tcPr>
            <w:tcW w:w="1275" w:type="dxa"/>
            <w:noWrap/>
            <w:vAlign w:val="center"/>
            <w:hideMark/>
          </w:tcPr>
          <w:p w14:paraId="3BEF03A2"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Branca</w:t>
            </w:r>
          </w:p>
        </w:tc>
        <w:tc>
          <w:tcPr>
            <w:tcW w:w="709" w:type="dxa"/>
            <w:noWrap/>
            <w:vAlign w:val="center"/>
            <w:hideMark/>
          </w:tcPr>
          <w:p w14:paraId="5B6B354B"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Não</w:t>
            </w:r>
          </w:p>
        </w:tc>
      </w:tr>
      <w:tr w:rsidR="005B675E" w:rsidRPr="005B675E" w14:paraId="56735570" w14:textId="77777777" w:rsidTr="005B675E">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7E62B757"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3</w:t>
            </w:r>
          </w:p>
        </w:tc>
        <w:tc>
          <w:tcPr>
            <w:tcW w:w="1338" w:type="dxa"/>
            <w:noWrap/>
            <w:vAlign w:val="center"/>
            <w:hideMark/>
          </w:tcPr>
          <w:p w14:paraId="2C209392"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Preto</w:t>
            </w:r>
          </w:p>
        </w:tc>
        <w:tc>
          <w:tcPr>
            <w:tcW w:w="1379" w:type="dxa"/>
            <w:noWrap/>
            <w:vAlign w:val="center"/>
            <w:hideMark/>
          </w:tcPr>
          <w:p w14:paraId="78CA1164"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Pulverulenta</w:t>
            </w:r>
          </w:p>
        </w:tc>
        <w:tc>
          <w:tcPr>
            <w:tcW w:w="1415" w:type="dxa"/>
            <w:noWrap/>
            <w:vAlign w:val="center"/>
            <w:hideMark/>
          </w:tcPr>
          <w:p w14:paraId="7B0A22DC"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Puntiforme</w:t>
            </w:r>
          </w:p>
        </w:tc>
        <w:tc>
          <w:tcPr>
            <w:tcW w:w="1415" w:type="dxa"/>
            <w:noWrap/>
            <w:vAlign w:val="center"/>
            <w:hideMark/>
          </w:tcPr>
          <w:p w14:paraId="4EE84396"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Inteira</w:t>
            </w:r>
          </w:p>
        </w:tc>
        <w:tc>
          <w:tcPr>
            <w:tcW w:w="1721" w:type="dxa"/>
            <w:noWrap/>
            <w:vAlign w:val="center"/>
            <w:hideMark/>
          </w:tcPr>
          <w:p w14:paraId="3F75C076"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Opaca</w:t>
            </w:r>
          </w:p>
        </w:tc>
        <w:tc>
          <w:tcPr>
            <w:tcW w:w="1275" w:type="dxa"/>
            <w:noWrap/>
            <w:vAlign w:val="center"/>
            <w:hideMark/>
          </w:tcPr>
          <w:p w14:paraId="23654915"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Preto</w:t>
            </w:r>
          </w:p>
        </w:tc>
        <w:tc>
          <w:tcPr>
            <w:tcW w:w="709" w:type="dxa"/>
            <w:noWrap/>
            <w:vAlign w:val="center"/>
            <w:hideMark/>
          </w:tcPr>
          <w:p w14:paraId="7FB178C7"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Não</w:t>
            </w:r>
          </w:p>
        </w:tc>
      </w:tr>
      <w:tr w:rsidR="005B675E" w:rsidRPr="005B675E" w14:paraId="49264B19" w14:textId="77777777" w:rsidTr="005B675E">
        <w:trPr>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21A1A027"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4</w:t>
            </w:r>
          </w:p>
        </w:tc>
        <w:tc>
          <w:tcPr>
            <w:tcW w:w="1338" w:type="dxa"/>
            <w:noWrap/>
            <w:vAlign w:val="center"/>
            <w:hideMark/>
          </w:tcPr>
          <w:p w14:paraId="5089B250"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w:t>
            </w:r>
          </w:p>
        </w:tc>
        <w:tc>
          <w:tcPr>
            <w:tcW w:w="1379" w:type="dxa"/>
            <w:noWrap/>
            <w:vAlign w:val="center"/>
            <w:hideMark/>
          </w:tcPr>
          <w:p w14:paraId="4D8A7F1A"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Algodonosa</w:t>
            </w:r>
          </w:p>
        </w:tc>
        <w:tc>
          <w:tcPr>
            <w:tcW w:w="1415" w:type="dxa"/>
            <w:noWrap/>
            <w:vAlign w:val="center"/>
            <w:hideMark/>
          </w:tcPr>
          <w:p w14:paraId="553AF2B1"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Circular</w:t>
            </w:r>
          </w:p>
        </w:tc>
        <w:tc>
          <w:tcPr>
            <w:tcW w:w="1415" w:type="dxa"/>
            <w:noWrap/>
            <w:vAlign w:val="center"/>
            <w:hideMark/>
          </w:tcPr>
          <w:p w14:paraId="517D5FDE"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Serrilhado</w:t>
            </w:r>
          </w:p>
        </w:tc>
        <w:tc>
          <w:tcPr>
            <w:tcW w:w="1721" w:type="dxa"/>
            <w:noWrap/>
            <w:vAlign w:val="center"/>
            <w:hideMark/>
          </w:tcPr>
          <w:p w14:paraId="51D3B33F"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Opaca</w:t>
            </w:r>
          </w:p>
        </w:tc>
        <w:tc>
          <w:tcPr>
            <w:tcW w:w="1275" w:type="dxa"/>
            <w:noWrap/>
            <w:vAlign w:val="center"/>
            <w:hideMark/>
          </w:tcPr>
          <w:p w14:paraId="41904B6F"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w:t>
            </w:r>
          </w:p>
        </w:tc>
        <w:tc>
          <w:tcPr>
            <w:tcW w:w="709" w:type="dxa"/>
            <w:noWrap/>
            <w:vAlign w:val="center"/>
            <w:hideMark/>
          </w:tcPr>
          <w:p w14:paraId="57AAA91B"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Não</w:t>
            </w:r>
          </w:p>
        </w:tc>
      </w:tr>
      <w:tr w:rsidR="005B675E" w:rsidRPr="005B675E" w14:paraId="20EC2296" w14:textId="77777777" w:rsidTr="005B675E">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5D1BD333"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5</w:t>
            </w:r>
          </w:p>
        </w:tc>
        <w:tc>
          <w:tcPr>
            <w:tcW w:w="1338" w:type="dxa"/>
            <w:noWrap/>
            <w:vAlign w:val="center"/>
            <w:hideMark/>
          </w:tcPr>
          <w:p w14:paraId="0F82328F"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 Claro</w:t>
            </w:r>
          </w:p>
        </w:tc>
        <w:tc>
          <w:tcPr>
            <w:tcW w:w="1379" w:type="dxa"/>
            <w:noWrap/>
            <w:vAlign w:val="center"/>
            <w:hideMark/>
          </w:tcPr>
          <w:p w14:paraId="10DA4210"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Aveludada</w:t>
            </w:r>
          </w:p>
        </w:tc>
        <w:tc>
          <w:tcPr>
            <w:tcW w:w="1415" w:type="dxa"/>
            <w:noWrap/>
            <w:vAlign w:val="center"/>
            <w:hideMark/>
          </w:tcPr>
          <w:p w14:paraId="20251670"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Circular</w:t>
            </w:r>
          </w:p>
        </w:tc>
        <w:tc>
          <w:tcPr>
            <w:tcW w:w="1415" w:type="dxa"/>
            <w:noWrap/>
            <w:vAlign w:val="center"/>
            <w:hideMark/>
          </w:tcPr>
          <w:p w14:paraId="49DA8A1F"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Inteira</w:t>
            </w:r>
          </w:p>
        </w:tc>
        <w:tc>
          <w:tcPr>
            <w:tcW w:w="1721" w:type="dxa"/>
            <w:noWrap/>
            <w:vAlign w:val="center"/>
            <w:hideMark/>
          </w:tcPr>
          <w:p w14:paraId="5FF1B362"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Translúcida</w:t>
            </w:r>
          </w:p>
        </w:tc>
        <w:tc>
          <w:tcPr>
            <w:tcW w:w="1275" w:type="dxa"/>
            <w:noWrap/>
            <w:vAlign w:val="center"/>
            <w:hideMark/>
          </w:tcPr>
          <w:p w14:paraId="567B9490"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Verde Claro</w:t>
            </w:r>
          </w:p>
        </w:tc>
        <w:tc>
          <w:tcPr>
            <w:tcW w:w="709" w:type="dxa"/>
            <w:noWrap/>
            <w:vAlign w:val="center"/>
            <w:hideMark/>
          </w:tcPr>
          <w:p w14:paraId="5DFF299C" w14:textId="77777777" w:rsidR="005B675E" w:rsidRPr="005B675E" w:rsidRDefault="005B675E" w:rsidP="005B67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Não</w:t>
            </w:r>
          </w:p>
        </w:tc>
      </w:tr>
      <w:tr w:rsidR="005B675E" w:rsidRPr="005B675E" w14:paraId="5A343F22" w14:textId="77777777" w:rsidTr="005B675E">
        <w:trPr>
          <w:trHeight w:val="313"/>
          <w:jc w:val="center"/>
        </w:trPr>
        <w:tc>
          <w:tcPr>
            <w:cnfStyle w:val="001000000000" w:firstRow="0" w:lastRow="0" w:firstColumn="1" w:lastColumn="0" w:oddVBand="0" w:evenVBand="0" w:oddHBand="0" w:evenHBand="0" w:firstRowFirstColumn="0" w:firstRowLastColumn="0" w:lastRowFirstColumn="0" w:lastRowLastColumn="0"/>
            <w:tcW w:w="813" w:type="dxa"/>
            <w:noWrap/>
            <w:vAlign w:val="center"/>
            <w:hideMark/>
          </w:tcPr>
          <w:p w14:paraId="1DF790F6" w14:textId="77777777" w:rsidR="005B675E" w:rsidRPr="005B675E" w:rsidRDefault="005B675E" w:rsidP="005B675E">
            <w:pPr>
              <w:jc w:val="center"/>
              <w:rPr>
                <w:rFonts w:ascii="Arial" w:eastAsia="Times New Roman" w:hAnsi="Arial" w:cs="Arial"/>
                <w:color w:val="000000"/>
                <w:lang w:eastAsia="pt-BR"/>
              </w:rPr>
            </w:pPr>
            <w:r w:rsidRPr="005B675E">
              <w:rPr>
                <w:rFonts w:ascii="Arial" w:eastAsia="Times New Roman" w:hAnsi="Arial" w:cs="Arial"/>
                <w:color w:val="000000"/>
                <w:lang w:eastAsia="pt-BR"/>
              </w:rPr>
              <w:t>6</w:t>
            </w:r>
          </w:p>
        </w:tc>
        <w:tc>
          <w:tcPr>
            <w:tcW w:w="1338" w:type="dxa"/>
            <w:noWrap/>
            <w:vAlign w:val="center"/>
            <w:hideMark/>
          </w:tcPr>
          <w:p w14:paraId="3D80F73F"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Branco</w:t>
            </w:r>
          </w:p>
        </w:tc>
        <w:tc>
          <w:tcPr>
            <w:tcW w:w="1379" w:type="dxa"/>
            <w:noWrap/>
            <w:vAlign w:val="center"/>
            <w:hideMark/>
          </w:tcPr>
          <w:p w14:paraId="179A097A"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Aveludada</w:t>
            </w:r>
          </w:p>
        </w:tc>
        <w:tc>
          <w:tcPr>
            <w:tcW w:w="1415" w:type="dxa"/>
            <w:noWrap/>
            <w:vAlign w:val="center"/>
            <w:hideMark/>
          </w:tcPr>
          <w:p w14:paraId="0B6A3BC8"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Circular</w:t>
            </w:r>
          </w:p>
        </w:tc>
        <w:tc>
          <w:tcPr>
            <w:tcW w:w="1415" w:type="dxa"/>
            <w:noWrap/>
            <w:vAlign w:val="center"/>
            <w:hideMark/>
          </w:tcPr>
          <w:p w14:paraId="05840C73"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Inteira</w:t>
            </w:r>
          </w:p>
        </w:tc>
        <w:tc>
          <w:tcPr>
            <w:tcW w:w="1721" w:type="dxa"/>
            <w:noWrap/>
            <w:vAlign w:val="center"/>
            <w:hideMark/>
          </w:tcPr>
          <w:p w14:paraId="35DE525F"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Gelatinosa</w:t>
            </w:r>
          </w:p>
        </w:tc>
        <w:tc>
          <w:tcPr>
            <w:tcW w:w="1275" w:type="dxa"/>
            <w:noWrap/>
            <w:vAlign w:val="center"/>
            <w:hideMark/>
          </w:tcPr>
          <w:p w14:paraId="2D0AE200"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Branca</w:t>
            </w:r>
          </w:p>
        </w:tc>
        <w:tc>
          <w:tcPr>
            <w:tcW w:w="709" w:type="dxa"/>
            <w:noWrap/>
            <w:vAlign w:val="center"/>
            <w:hideMark/>
          </w:tcPr>
          <w:p w14:paraId="158CEB86" w14:textId="77777777" w:rsidR="005B675E" w:rsidRPr="005B675E" w:rsidRDefault="005B675E" w:rsidP="005B67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5B675E">
              <w:rPr>
                <w:rFonts w:ascii="Arial" w:eastAsia="Times New Roman" w:hAnsi="Arial" w:cs="Arial"/>
                <w:color w:val="000000"/>
                <w:lang w:eastAsia="pt-BR"/>
              </w:rPr>
              <w:t>Sim</w:t>
            </w:r>
          </w:p>
        </w:tc>
      </w:tr>
    </w:tbl>
    <w:p w14:paraId="2166D1D2" w14:textId="77777777" w:rsidR="005B675E" w:rsidRPr="005B675E" w:rsidRDefault="005B675E" w:rsidP="005B675E">
      <w:pPr>
        <w:spacing w:before="120" w:line="240" w:lineRule="auto"/>
        <w:jc w:val="center"/>
        <w:rPr>
          <w:rFonts w:ascii="Arial" w:hAnsi="Arial" w:cs="Arial"/>
          <w:sz w:val="20"/>
        </w:rPr>
      </w:pPr>
      <w:r w:rsidRPr="005B675E">
        <w:rPr>
          <w:rFonts w:ascii="Arial" w:hAnsi="Arial" w:cs="Arial"/>
          <w:sz w:val="20"/>
        </w:rPr>
        <w:t>Fonte: Elaborado pelos autores (2023)</w:t>
      </w:r>
    </w:p>
    <w:p w14:paraId="008C304C" w14:textId="77777777" w:rsidR="00795689" w:rsidRDefault="00795689">
      <w:pPr>
        <w:rPr>
          <w:rFonts w:ascii="Arial" w:hAnsi="Arial" w:cs="Arial"/>
          <w:sz w:val="24"/>
        </w:rPr>
      </w:pPr>
    </w:p>
    <w:p w14:paraId="1D258045" w14:textId="77777777" w:rsidR="00E50D46" w:rsidRPr="005671A1" w:rsidRDefault="00795689" w:rsidP="00795689">
      <w:pPr>
        <w:spacing w:line="240" w:lineRule="auto"/>
        <w:jc w:val="center"/>
        <w:rPr>
          <w:rFonts w:ascii="Arial" w:hAnsi="Arial" w:cs="Arial"/>
          <w:i/>
          <w:color w:val="222A35" w:themeColor="text2" w:themeShade="80"/>
        </w:rPr>
      </w:pPr>
      <w:r w:rsidRPr="005671A1">
        <w:rPr>
          <w:rFonts w:ascii="Arial" w:hAnsi="Arial" w:cs="Arial"/>
          <w:i/>
          <w:color w:val="222A35" w:themeColor="text2" w:themeShade="80"/>
        </w:rPr>
        <w:t>Tabela 8 – Macrocolônias de bactérias da amostra Z.C.I</w:t>
      </w:r>
    </w:p>
    <w:tbl>
      <w:tblPr>
        <w:tblStyle w:val="SimplesTabela2"/>
        <w:tblW w:w="7471" w:type="dxa"/>
        <w:jc w:val="center"/>
        <w:tblCellMar>
          <w:top w:w="11" w:type="dxa"/>
          <w:bottom w:w="11" w:type="dxa"/>
        </w:tblCellMar>
        <w:tblLook w:val="04A0" w:firstRow="1" w:lastRow="0" w:firstColumn="1" w:lastColumn="0" w:noHBand="0" w:noVBand="1"/>
      </w:tblPr>
      <w:tblGrid>
        <w:gridCol w:w="960"/>
        <w:gridCol w:w="1158"/>
        <w:gridCol w:w="1920"/>
        <w:gridCol w:w="1268"/>
        <w:gridCol w:w="1525"/>
        <w:gridCol w:w="1268"/>
      </w:tblGrid>
      <w:tr w:rsidR="00795689" w:rsidRPr="00795689" w14:paraId="1355D821" w14:textId="77777777" w:rsidTr="005671A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42B6946F"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Micro</w:t>
            </w:r>
          </w:p>
        </w:tc>
        <w:tc>
          <w:tcPr>
            <w:tcW w:w="972" w:type="dxa"/>
            <w:noWrap/>
            <w:vAlign w:val="center"/>
            <w:hideMark/>
          </w:tcPr>
          <w:p w14:paraId="71694299" w14:textId="77777777" w:rsidR="00795689" w:rsidRPr="00795689" w:rsidRDefault="00795689" w:rsidP="005671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Cor</w:t>
            </w:r>
          </w:p>
        </w:tc>
        <w:tc>
          <w:tcPr>
            <w:tcW w:w="1920" w:type="dxa"/>
            <w:noWrap/>
            <w:vAlign w:val="center"/>
            <w:hideMark/>
          </w:tcPr>
          <w:p w14:paraId="6E2CC8C3" w14:textId="77777777" w:rsidR="00795689" w:rsidRPr="00795689" w:rsidRDefault="00795689" w:rsidP="005671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F. Colônia</w:t>
            </w:r>
          </w:p>
        </w:tc>
        <w:tc>
          <w:tcPr>
            <w:tcW w:w="1140" w:type="dxa"/>
            <w:noWrap/>
            <w:vAlign w:val="center"/>
            <w:hideMark/>
          </w:tcPr>
          <w:p w14:paraId="471ED14F" w14:textId="77777777" w:rsidR="00795689" w:rsidRPr="00795689" w:rsidRDefault="00795689" w:rsidP="005671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F. Borda</w:t>
            </w:r>
          </w:p>
        </w:tc>
        <w:tc>
          <w:tcPr>
            <w:tcW w:w="1339" w:type="dxa"/>
            <w:noWrap/>
            <w:vAlign w:val="center"/>
            <w:hideMark/>
          </w:tcPr>
          <w:p w14:paraId="04508FE8" w14:textId="77777777" w:rsidR="00795689" w:rsidRPr="00795689" w:rsidRDefault="00795689" w:rsidP="005671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Opacidade</w:t>
            </w:r>
          </w:p>
        </w:tc>
        <w:tc>
          <w:tcPr>
            <w:tcW w:w="1140" w:type="dxa"/>
            <w:noWrap/>
            <w:vAlign w:val="center"/>
            <w:hideMark/>
          </w:tcPr>
          <w:p w14:paraId="21AD6058" w14:textId="77777777" w:rsidR="00795689" w:rsidRPr="00795689" w:rsidRDefault="00795689" w:rsidP="005671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Textura</w:t>
            </w:r>
          </w:p>
        </w:tc>
      </w:tr>
      <w:tr w:rsidR="00795689" w:rsidRPr="00795689" w14:paraId="4F2FD289" w14:textId="77777777" w:rsidTr="005671A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F511A64"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1</w:t>
            </w:r>
          </w:p>
        </w:tc>
        <w:tc>
          <w:tcPr>
            <w:tcW w:w="972" w:type="dxa"/>
            <w:noWrap/>
            <w:vAlign w:val="center"/>
            <w:hideMark/>
          </w:tcPr>
          <w:p w14:paraId="456E5534"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Branco</w:t>
            </w:r>
          </w:p>
        </w:tc>
        <w:tc>
          <w:tcPr>
            <w:tcW w:w="1920" w:type="dxa"/>
            <w:noWrap/>
            <w:vAlign w:val="center"/>
            <w:hideMark/>
          </w:tcPr>
          <w:p w14:paraId="34C794CB"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Circular (grande)</w:t>
            </w:r>
          </w:p>
        </w:tc>
        <w:tc>
          <w:tcPr>
            <w:tcW w:w="1140" w:type="dxa"/>
            <w:noWrap/>
            <w:vAlign w:val="center"/>
            <w:hideMark/>
          </w:tcPr>
          <w:p w14:paraId="67A3EE9C"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Encurvado</w:t>
            </w:r>
          </w:p>
        </w:tc>
        <w:tc>
          <w:tcPr>
            <w:tcW w:w="1339" w:type="dxa"/>
            <w:noWrap/>
            <w:vAlign w:val="center"/>
            <w:hideMark/>
          </w:tcPr>
          <w:p w14:paraId="1705BFB9" w14:textId="77777777" w:rsidR="00795689" w:rsidRPr="00795689" w:rsidRDefault="00795689"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5298E902"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Pastosa</w:t>
            </w:r>
          </w:p>
        </w:tc>
      </w:tr>
      <w:tr w:rsidR="00795689" w:rsidRPr="00795689" w14:paraId="61075851" w14:textId="77777777" w:rsidTr="005671A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8AC9F51"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2</w:t>
            </w:r>
          </w:p>
        </w:tc>
        <w:tc>
          <w:tcPr>
            <w:tcW w:w="972" w:type="dxa"/>
            <w:noWrap/>
            <w:vAlign w:val="center"/>
            <w:hideMark/>
          </w:tcPr>
          <w:p w14:paraId="1168E68E"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Amarelo</w:t>
            </w:r>
          </w:p>
        </w:tc>
        <w:tc>
          <w:tcPr>
            <w:tcW w:w="1920" w:type="dxa"/>
            <w:noWrap/>
            <w:vAlign w:val="center"/>
            <w:hideMark/>
          </w:tcPr>
          <w:p w14:paraId="0061A04B"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Irregular (médio)</w:t>
            </w:r>
          </w:p>
        </w:tc>
        <w:tc>
          <w:tcPr>
            <w:tcW w:w="1140" w:type="dxa"/>
            <w:noWrap/>
            <w:vAlign w:val="center"/>
            <w:hideMark/>
          </w:tcPr>
          <w:p w14:paraId="3C4F1465"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Ondulado</w:t>
            </w:r>
          </w:p>
        </w:tc>
        <w:tc>
          <w:tcPr>
            <w:tcW w:w="1339" w:type="dxa"/>
            <w:noWrap/>
            <w:vAlign w:val="center"/>
            <w:hideMark/>
          </w:tcPr>
          <w:p w14:paraId="40CE348B" w14:textId="77777777" w:rsidR="00795689" w:rsidRPr="00795689" w:rsidRDefault="00795689"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41C29628"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Seca</w:t>
            </w:r>
          </w:p>
        </w:tc>
      </w:tr>
      <w:tr w:rsidR="00795689" w:rsidRPr="00795689" w14:paraId="117CB5AA" w14:textId="77777777" w:rsidTr="005671A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1D408D2"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3</w:t>
            </w:r>
          </w:p>
        </w:tc>
        <w:tc>
          <w:tcPr>
            <w:tcW w:w="972" w:type="dxa"/>
            <w:noWrap/>
            <w:vAlign w:val="center"/>
            <w:hideMark/>
          </w:tcPr>
          <w:p w14:paraId="6E63419E"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Branco</w:t>
            </w:r>
          </w:p>
        </w:tc>
        <w:tc>
          <w:tcPr>
            <w:tcW w:w="1920" w:type="dxa"/>
            <w:noWrap/>
            <w:vAlign w:val="center"/>
            <w:hideMark/>
          </w:tcPr>
          <w:p w14:paraId="70D948CD"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Cir</w:t>
            </w:r>
            <w:r>
              <w:rPr>
                <w:rFonts w:ascii="Arial" w:eastAsia="Times New Roman" w:hAnsi="Arial" w:cs="Arial"/>
                <w:color w:val="000000"/>
                <w:lang w:eastAsia="pt-BR"/>
              </w:rPr>
              <w:t>cu</w:t>
            </w:r>
            <w:r w:rsidRPr="00795689">
              <w:rPr>
                <w:rFonts w:ascii="Arial" w:eastAsia="Times New Roman" w:hAnsi="Arial" w:cs="Arial"/>
                <w:color w:val="000000"/>
                <w:lang w:eastAsia="pt-BR"/>
              </w:rPr>
              <w:t>lar (médio)</w:t>
            </w:r>
          </w:p>
        </w:tc>
        <w:tc>
          <w:tcPr>
            <w:tcW w:w="1140" w:type="dxa"/>
            <w:noWrap/>
            <w:vAlign w:val="center"/>
            <w:hideMark/>
          </w:tcPr>
          <w:p w14:paraId="5ACACACB"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Encurvado</w:t>
            </w:r>
          </w:p>
        </w:tc>
        <w:tc>
          <w:tcPr>
            <w:tcW w:w="1339" w:type="dxa"/>
            <w:noWrap/>
            <w:vAlign w:val="center"/>
            <w:hideMark/>
          </w:tcPr>
          <w:p w14:paraId="30D2C45C" w14:textId="77777777" w:rsidR="00795689" w:rsidRPr="00795689" w:rsidRDefault="00795689"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20C3C581"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Gelatinosa</w:t>
            </w:r>
          </w:p>
        </w:tc>
      </w:tr>
      <w:tr w:rsidR="00795689" w:rsidRPr="00795689" w14:paraId="360D170C" w14:textId="77777777" w:rsidTr="005671A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851FF64"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4</w:t>
            </w:r>
          </w:p>
        </w:tc>
        <w:tc>
          <w:tcPr>
            <w:tcW w:w="972" w:type="dxa"/>
            <w:noWrap/>
            <w:vAlign w:val="center"/>
            <w:hideMark/>
          </w:tcPr>
          <w:p w14:paraId="7CBF87DA"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Vermelho</w:t>
            </w:r>
          </w:p>
        </w:tc>
        <w:tc>
          <w:tcPr>
            <w:tcW w:w="1920" w:type="dxa"/>
            <w:noWrap/>
            <w:vAlign w:val="center"/>
            <w:hideMark/>
          </w:tcPr>
          <w:p w14:paraId="5ACB9F05"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Circular (pequeno)</w:t>
            </w:r>
          </w:p>
        </w:tc>
        <w:tc>
          <w:tcPr>
            <w:tcW w:w="1140" w:type="dxa"/>
            <w:noWrap/>
            <w:vAlign w:val="center"/>
            <w:hideMark/>
          </w:tcPr>
          <w:p w14:paraId="50A06127"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Liso</w:t>
            </w:r>
          </w:p>
        </w:tc>
        <w:tc>
          <w:tcPr>
            <w:tcW w:w="1339" w:type="dxa"/>
            <w:noWrap/>
            <w:vAlign w:val="center"/>
            <w:hideMark/>
          </w:tcPr>
          <w:p w14:paraId="33BBE2F2" w14:textId="77777777" w:rsidR="00795689" w:rsidRPr="00795689" w:rsidRDefault="00795689"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49FE2638"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Gelatinosa</w:t>
            </w:r>
          </w:p>
        </w:tc>
      </w:tr>
      <w:tr w:rsidR="00795689" w:rsidRPr="00795689" w14:paraId="7225A01C" w14:textId="77777777" w:rsidTr="005671A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F3A05FF"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5</w:t>
            </w:r>
          </w:p>
        </w:tc>
        <w:tc>
          <w:tcPr>
            <w:tcW w:w="972" w:type="dxa"/>
            <w:noWrap/>
            <w:vAlign w:val="center"/>
            <w:hideMark/>
          </w:tcPr>
          <w:p w14:paraId="6004CAEC"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Branco</w:t>
            </w:r>
          </w:p>
        </w:tc>
        <w:tc>
          <w:tcPr>
            <w:tcW w:w="1920" w:type="dxa"/>
            <w:noWrap/>
            <w:vAlign w:val="center"/>
            <w:hideMark/>
          </w:tcPr>
          <w:p w14:paraId="32E99DEC"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Circular (pequeno)</w:t>
            </w:r>
          </w:p>
        </w:tc>
        <w:tc>
          <w:tcPr>
            <w:tcW w:w="1140" w:type="dxa"/>
            <w:noWrap/>
            <w:vAlign w:val="center"/>
            <w:hideMark/>
          </w:tcPr>
          <w:p w14:paraId="475C2693"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Liso</w:t>
            </w:r>
          </w:p>
        </w:tc>
        <w:tc>
          <w:tcPr>
            <w:tcW w:w="1339" w:type="dxa"/>
            <w:noWrap/>
            <w:vAlign w:val="center"/>
            <w:hideMark/>
          </w:tcPr>
          <w:p w14:paraId="3540A5F4" w14:textId="77777777" w:rsidR="00795689" w:rsidRPr="00795689" w:rsidRDefault="00795689"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0C2B3F3C"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Gelatinosa</w:t>
            </w:r>
          </w:p>
        </w:tc>
      </w:tr>
      <w:tr w:rsidR="00795689" w:rsidRPr="00795689" w14:paraId="6ABA14E3" w14:textId="77777777" w:rsidTr="005671A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87C3EAB"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6</w:t>
            </w:r>
          </w:p>
        </w:tc>
        <w:tc>
          <w:tcPr>
            <w:tcW w:w="972" w:type="dxa"/>
            <w:noWrap/>
            <w:vAlign w:val="center"/>
            <w:hideMark/>
          </w:tcPr>
          <w:p w14:paraId="417D008F"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Vermelho</w:t>
            </w:r>
          </w:p>
        </w:tc>
        <w:tc>
          <w:tcPr>
            <w:tcW w:w="1920" w:type="dxa"/>
            <w:noWrap/>
            <w:vAlign w:val="center"/>
            <w:hideMark/>
          </w:tcPr>
          <w:p w14:paraId="738B5100"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Irregular</w:t>
            </w:r>
          </w:p>
        </w:tc>
        <w:tc>
          <w:tcPr>
            <w:tcW w:w="1140" w:type="dxa"/>
            <w:noWrap/>
            <w:vAlign w:val="center"/>
            <w:hideMark/>
          </w:tcPr>
          <w:p w14:paraId="42AF7226"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Ondulado</w:t>
            </w:r>
          </w:p>
        </w:tc>
        <w:tc>
          <w:tcPr>
            <w:tcW w:w="1339" w:type="dxa"/>
            <w:noWrap/>
            <w:vAlign w:val="center"/>
            <w:hideMark/>
          </w:tcPr>
          <w:p w14:paraId="5FBAED1A"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Transparente</w:t>
            </w:r>
          </w:p>
        </w:tc>
        <w:tc>
          <w:tcPr>
            <w:tcW w:w="1140" w:type="dxa"/>
            <w:noWrap/>
            <w:vAlign w:val="center"/>
            <w:hideMark/>
          </w:tcPr>
          <w:p w14:paraId="2126DB5C"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Pastosa</w:t>
            </w:r>
          </w:p>
        </w:tc>
      </w:tr>
      <w:tr w:rsidR="00795689" w:rsidRPr="00795689" w14:paraId="03D9076B" w14:textId="77777777" w:rsidTr="005671A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7FC038B4"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7</w:t>
            </w:r>
          </w:p>
        </w:tc>
        <w:tc>
          <w:tcPr>
            <w:tcW w:w="972" w:type="dxa"/>
            <w:noWrap/>
            <w:vAlign w:val="center"/>
            <w:hideMark/>
          </w:tcPr>
          <w:p w14:paraId="0C4C5558"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Branco</w:t>
            </w:r>
          </w:p>
        </w:tc>
        <w:tc>
          <w:tcPr>
            <w:tcW w:w="1920" w:type="dxa"/>
            <w:noWrap/>
            <w:vAlign w:val="center"/>
            <w:hideMark/>
          </w:tcPr>
          <w:p w14:paraId="6772BF7F"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Rizoide</w:t>
            </w:r>
          </w:p>
        </w:tc>
        <w:tc>
          <w:tcPr>
            <w:tcW w:w="1140" w:type="dxa"/>
            <w:noWrap/>
            <w:vAlign w:val="center"/>
            <w:hideMark/>
          </w:tcPr>
          <w:p w14:paraId="3829639F"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Lobulado</w:t>
            </w:r>
          </w:p>
        </w:tc>
        <w:tc>
          <w:tcPr>
            <w:tcW w:w="1339" w:type="dxa"/>
            <w:noWrap/>
            <w:vAlign w:val="center"/>
            <w:hideMark/>
          </w:tcPr>
          <w:p w14:paraId="26DFA79A" w14:textId="77777777" w:rsidR="00795689" w:rsidRPr="00795689" w:rsidRDefault="00795689"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6D2D7471"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Seca</w:t>
            </w:r>
          </w:p>
        </w:tc>
      </w:tr>
      <w:tr w:rsidR="00795689" w:rsidRPr="00795689" w14:paraId="5897D70A" w14:textId="77777777" w:rsidTr="005671A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7FE4ACB"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8</w:t>
            </w:r>
          </w:p>
        </w:tc>
        <w:tc>
          <w:tcPr>
            <w:tcW w:w="972" w:type="dxa"/>
            <w:noWrap/>
            <w:vAlign w:val="center"/>
            <w:hideMark/>
          </w:tcPr>
          <w:p w14:paraId="31882D0E"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Bege</w:t>
            </w:r>
          </w:p>
        </w:tc>
        <w:tc>
          <w:tcPr>
            <w:tcW w:w="1920" w:type="dxa"/>
            <w:noWrap/>
            <w:vAlign w:val="center"/>
            <w:hideMark/>
          </w:tcPr>
          <w:p w14:paraId="50354DB9"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Irregular (grande)</w:t>
            </w:r>
          </w:p>
        </w:tc>
        <w:tc>
          <w:tcPr>
            <w:tcW w:w="1140" w:type="dxa"/>
            <w:noWrap/>
            <w:vAlign w:val="center"/>
            <w:hideMark/>
          </w:tcPr>
          <w:p w14:paraId="27F391AB"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Lobulado</w:t>
            </w:r>
          </w:p>
        </w:tc>
        <w:tc>
          <w:tcPr>
            <w:tcW w:w="1339" w:type="dxa"/>
            <w:noWrap/>
            <w:vAlign w:val="center"/>
            <w:hideMark/>
          </w:tcPr>
          <w:p w14:paraId="46281055" w14:textId="77777777" w:rsidR="00795689" w:rsidRPr="00795689" w:rsidRDefault="00795689"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0A076419" w14:textId="77777777" w:rsidR="00795689" w:rsidRPr="00795689" w:rsidRDefault="00795689" w:rsidP="005671A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Seca</w:t>
            </w:r>
          </w:p>
        </w:tc>
      </w:tr>
      <w:tr w:rsidR="00795689" w:rsidRPr="00795689" w14:paraId="24A23339" w14:textId="77777777" w:rsidTr="005671A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421912B" w14:textId="77777777" w:rsidR="00795689" w:rsidRPr="00795689" w:rsidRDefault="00795689" w:rsidP="005671A1">
            <w:pPr>
              <w:jc w:val="center"/>
              <w:rPr>
                <w:rFonts w:ascii="Arial" w:eastAsia="Times New Roman" w:hAnsi="Arial" w:cs="Arial"/>
                <w:color w:val="000000"/>
                <w:lang w:eastAsia="pt-BR"/>
              </w:rPr>
            </w:pPr>
            <w:r w:rsidRPr="00795689">
              <w:rPr>
                <w:rFonts w:ascii="Arial" w:eastAsia="Times New Roman" w:hAnsi="Arial" w:cs="Arial"/>
                <w:color w:val="000000"/>
                <w:lang w:eastAsia="pt-BR"/>
              </w:rPr>
              <w:t>9</w:t>
            </w:r>
          </w:p>
        </w:tc>
        <w:tc>
          <w:tcPr>
            <w:tcW w:w="972" w:type="dxa"/>
            <w:noWrap/>
            <w:vAlign w:val="center"/>
            <w:hideMark/>
          </w:tcPr>
          <w:p w14:paraId="26CB0619"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Bege</w:t>
            </w:r>
          </w:p>
        </w:tc>
        <w:tc>
          <w:tcPr>
            <w:tcW w:w="1920" w:type="dxa"/>
            <w:noWrap/>
            <w:vAlign w:val="center"/>
            <w:hideMark/>
          </w:tcPr>
          <w:p w14:paraId="55B5C100"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Circular (pequeno)</w:t>
            </w:r>
          </w:p>
        </w:tc>
        <w:tc>
          <w:tcPr>
            <w:tcW w:w="1140" w:type="dxa"/>
            <w:noWrap/>
            <w:vAlign w:val="center"/>
            <w:hideMark/>
          </w:tcPr>
          <w:p w14:paraId="38BA07A0"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Ondulado</w:t>
            </w:r>
          </w:p>
        </w:tc>
        <w:tc>
          <w:tcPr>
            <w:tcW w:w="1339" w:type="dxa"/>
            <w:noWrap/>
            <w:vAlign w:val="center"/>
            <w:hideMark/>
          </w:tcPr>
          <w:p w14:paraId="53C34ACF" w14:textId="77777777" w:rsidR="00795689" w:rsidRPr="00795689" w:rsidRDefault="00795689"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0619BE32" w14:textId="77777777" w:rsidR="00795689" w:rsidRPr="00795689" w:rsidRDefault="00795689" w:rsidP="005671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795689">
              <w:rPr>
                <w:rFonts w:ascii="Arial" w:eastAsia="Times New Roman" w:hAnsi="Arial" w:cs="Arial"/>
                <w:color w:val="000000"/>
                <w:lang w:eastAsia="pt-BR"/>
              </w:rPr>
              <w:t>Pastosa</w:t>
            </w:r>
          </w:p>
        </w:tc>
      </w:tr>
    </w:tbl>
    <w:p w14:paraId="7D93C7E0" w14:textId="77777777" w:rsidR="00795689" w:rsidRDefault="00795689" w:rsidP="00795689">
      <w:pPr>
        <w:spacing w:before="120" w:line="240" w:lineRule="auto"/>
        <w:jc w:val="center"/>
        <w:rPr>
          <w:rFonts w:ascii="Arial" w:hAnsi="Arial" w:cs="Arial"/>
          <w:sz w:val="20"/>
        </w:rPr>
      </w:pPr>
      <w:r>
        <w:rPr>
          <w:rFonts w:ascii="Arial" w:hAnsi="Arial" w:cs="Arial"/>
          <w:sz w:val="20"/>
        </w:rPr>
        <w:t>Fonte: Elaborado pelos autores (2023)</w:t>
      </w:r>
    </w:p>
    <w:p w14:paraId="2967E918" w14:textId="77777777" w:rsidR="00795689" w:rsidRPr="005671A1" w:rsidRDefault="006A189D" w:rsidP="006A189D">
      <w:pPr>
        <w:rPr>
          <w:rFonts w:ascii="Arial" w:hAnsi="Arial" w:cs="Arial"/>
          <w:sz w:val="24"/>
        </w:rPr>
      </w:pPr>
      <w:r>
        <w:rPr>
          <w:rFonts w:ascii="Arial" w:hAnsi="Arial" w:cs="Arial"/>
          <w:sz w:val="24"/>
        </w:rPr>
        <w:br w:type="page"/>
      </w:r>
    </w:p>
    <w:p w14:paraId="1265F5D8" w14:textId="77777777" w:rsidR="005671A1" w:rsidRDefault="005671A1" w:rsidP="00795689">
      <w:pPr>
        <w:spacing w:before="120" w:line="240" w:lineRule="auto"/>
        <w:jc w:val="center"/>
        <w:rPr>
          <w:rFonts w:ascii="Arial" w:hAnsi="Arial" w:cs="Arial"/>
          <w:i/>
        </w:rPr>
      </w:pPr>
      <w:r>
        <w:rPr>
          <w:rFonts w:ascii="Arial" w:hAnsi="Arial" w:cs="Arial"/>
          <w:i/>
        </w:rPr>
        <w:t>Tabela 9 – Macrocolônias de bactérias da amostra Z.C.1</w:t>
      </w:r>
    </w:p>
    <w:tbl>
      <w:tblPr>
        <w:tblStyle w:val="SimplesTabela2"/>
        <w:tblW w:w="8220" w:type="dxa"/>
        <w:jc w:val="center"/>
        <w:tblCellMar>
          <w:top w:w="11" w:type="dxa"/>
          <w:bottom w:w="11" w:type="dxa"/>
        </w:tblCellMar>
        <w:tblLook w:val="04A0" w:firstRow="1" w:lastRow="0" w:firstColumn="1" w:lastColumn="0" w:noHBand="0" w:noVBand="1"/>
      </w:tblPr>
      <w:tblGrid>
        <w:gridCol w:w="960"/>
        <w:gridCol w:w="1820"/>
        <w:gridCol w:w="1920"/>
        <w:gridCol w:w="1171"/>
        <w:gridCol w:w="1354"/>
        <w:gridCol w:w="1268"/>
      </w:tblGrid>
      <w:tr w:rsidR="005671A1" w:rsidRPr="009B55D3" w14:paraId="21281D1C" w14:textId="77777777" w:rsidTr="009B55D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C9514D1"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Micro</w:t>
            </w:r>
          </w:p>
        </w:tc>
        <w:tc>
          <w:tcPr>
            <w:tcW w:w="1820" w:type="dxa"/>
            <w:noWrap/>
            <w:vAlign w:val="center"/>
            <w:hideMark/>
          </w:tcPr>
          <w:p w14:paraId="2E4C7C5B" w14:textId="77777777" w:rsidR="005671A1" w:rsidRPr="009B55D3" w:rsidRDefault="005671A1" w:rsidP="009B55D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lang w:eastAsia="pt-BR"/>
              </w:rPr>
            </w:pPr>
            <w:r w:rsidRPr="009B55D3">
              <w:rPr>
                <w:rFonts w:ascii="Arial" w:eastAsia="Times New Roman" w:hAnsi="Arial" w:cs="Arial"/>
                <w:bCs w:val="0"/>
                <w:color w:val="000000"/>
                <w:lang w:eastAsia="pt-BR"/>
              </w:rPr>
              <w:t>Cor</w:t>
            </w:r>
          </w:p>
        </w:tc>
        <w:tc>
          <w:tcPr>
            <w:tcW w:w="1920" w:type="dxa"/>
            <w:noWrap/>
            <w:vAlign w:val="center"/>
            <w:hideMark/>
          </w:tcPr>
          <w:p w14:paraId="474B6E39" w14:textId="77777777" w:rsidR="005671A1" w:rsidRPr="009B55D3" w:rsidRDefault="005671A1" w:rsidP="009B55D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lang w:eastAsia="pt-BR"/>
              </w:rPr>
            </w:pPr>
            <w:r w:rsidRPr="009B55D3">
              <w:rPr>
                <w:rFonts w:ascii="Arial" w:eastAsia="Times New Roman" w:hAnsi="Arial" w:cs="Arial"/>
                <w:bCs w:val="0"/>
                <w:color w:val="000000"/>
                <w:lang w:eastAsia="pt-BR"/>
              </w:rPr>
              <w:t>F. Colônia</w:t>
            </w:r>
          </w:p>
        </w:tc>
        <w:tc>
          <w:tcPr>
            <w:tcW w:w="1140" w:type="dxa"/>
            <w:noWrap/>
            <w:vAlign w:val="center"/>
            <w:hideMark/>
          </w:tcPr>
          <w:p w14:paraId="33D05F45" w14:textId="77777777" w:rsidR="005671A1" w:rsidRPr="009B55D3" w:rsidRDefault="005671A1" w:rsidP="009B55D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lang w:eastAsia="pt-BR"/>
              </w:rPr>
            </w:pPr>
            <w:r w:rsidRPr="009B55D3">
              <w:rPr>
                <w:rFonts w:ascii="Arial" w:eastAsia="Times New Roman" w:hAnsi="Arial" w:cs="Arial"/>
                <w:bCs w:val="0"/>
                <w:color w:val="000000"/>
                <w:lang w:eastAsia="pt-BR"/>
              </w:rPr>
              <w:t>F. Borda</w:t>
            </w:r>
          </w:p>
        </w:tc>
        <w:tc>
          <w:tcPr>
            <w:tcW w:w="1240" w:type="dxa"/>
            <w:noWrap/>
            <w:vAlign w:val="center"/>
            <w:hideMark/>
          </w:tcPr>
          <w:p w14:paraId="5BE39662" w14:textId="77777777" w:rsidR="005671A1" w:rsidRPr="009B55D3" w:rsidRDefault="005671A1" w:rsidP="009B55D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lang w:eastAsia="pt-BR"/>
              </w:rPr>
            </w:pPr>
            <w:r w:rsidRPr="009B55D3">
              <w:rPr>
                <w:rFonts w:ascii="Arial" w:eastAsia="Times New Roman" w:hAnsi="Arial" w:cs="Arial"/>
                <w:bCs w:val="0"/>
                <w:color w:val="000000"/>
                <w:lang w:eastAsia="pt-BR"/>
              </w:rPr>
              <w:t>Opacidade</w:t>
            </w:r>
          </w:p>
        </w:tc>
        <w:tc>
          <w:tcPr>
            <w:tcW w:w="1140" w:type="dxa"/>
            <w:noWrap/>
            <w:vAlign w:val="center"/>
            <w:hideMark/>
          </w:tcPr>
          <w:p w14:paraId="450D0FE8" w14:textId="77777777" w:rsidR="005671A1" w:rsidRPr="009B55D3" w:rsidRDefault="005671A1" w:rsidP="009B55D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lang w:eastAsia="pt-BR"/>
              </w:rPr>
            </w:pPr>
            <w:r w:rsidRPr="009B55D3">
              <w:rPr>
                <w:rFonts w:ascii="Arial" w:eastAsia="Times New Roman" w:hAnsi="Arial" w:cs="Arial"/>
                <w:bCs w:val="0"/>
                <w:color w:val="000000"/>
                <w:lang w:eastAsia="pt-BR"/>
              </w:rPr>
              <w:t>Textura</w:t>
            </w:r>
          </w:p>
        </w:tc>
      </w:tr>
      <w:tr w:rsidR="005671A1" w:rsidRPr="009B55D3" w14:paraId="5FCE39A5" w14:textId="77777777" w:rsidTr="009B55D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1AF18F3E"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1</w:t>
            </w:r>
          </w:p>
        </w:tc>
        <w:tc>
          <w:tcPr>
            <w:tcW w:w="1820" w:type="dxa"/>
            <w:noWrap/>
            <w:vAlign w:val="center"/>
            <w:hideMark/>
          </w:tcPr>
          <w:p w14:paraId="40110FB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 Fantasma</w:t>
            </w:r>
          </w:p>
        </w:tc>
        <w:tc>
          <w:tcPr>
            <w:tcW w:w="1920" w:type="dxa"/>
            <w:noWrap/>
            <w:vAlign w:val="center"/>
            <w:hideMark/>
          </w:tcPr>
          <w:p w14:paraId="6994E9A5"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Irregular</w:t>
            </w:r>
          </w:p>
        </w:tc>
        <w:tc>
          <w:tcPr>
            <w:tcW w:w="1140" w:type="dxa"/>
            <w:noWrap/>
            <w:vAlign w:val="center"/>
            <w:hideMark/>
          </w:tcPr>
          <w:p w14:paraId="10D45D0D"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Ondulado</w:t>
            </w:r>
          </w:p>
        </w:tc>
        <w:tc>
          <w:tcPr>
            <w:tcW w:w="1240" w:type="dxa"/>
            <w:noWrap/>
            <w:vAlign w:val="center"/>
            <w:hideMark/>
          </w:tcPr>
          <w:p w14:paraId="3E0263BC" w14:textId="77777777" w:rsidR="005671A1" w:rsidRPr="009B55D3" w:rsidRDefault="005671A1"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7CB8FCFC"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Pastosa</w:t>
            </w:r>
          </w:p>
        </w:tc>
      </w:tr>
      <w:tr w:rsidR="005671A1" w:rsidRPr="009B55D3" w14:paraId="0168B3D8" w14:textId="77777777" w:rsidTr="009B55D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5865094"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2</w:t>
            </w:r>
          </w:p>
        </w:tc>
        <w:tc>
          <w:tcPr>
            <w:tcW w:w="1820" w:type="dxa"/>
            <w:noWrap/>
            <w:vAlign w:val="center"/>
            <w:hideMark/>
          </w:tcPr>
          <w:p w14:paraId="0CCDE4E2"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Amarelo Neon</w:t>
            </w:r>
          </w:p>
        </w:tc>
        <w:tc>
          <w:tcPr>
            <w:tcW w:w="1920" w:type="dxa"/>
            <w:noWrap/>
            <w:vAlign w:val="center"/>
            <w:hideMark/>
          </w:tcPr>
          <w:p w14:paraId="51D25E89"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 (pequeno)</w:t>
            </w:r>
          </w:p>
        </w:tc>
        <w:tc>
          <w:tcPr>
            <w:tcW w:w="1140" w:type="dxa"/>
            <w:noWrap/>
            <w:vAlign w:val="center"/>
            <w:hideMark/>
          </w:tcPr>
          <w:p w14:paraId="0E817C99"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Lobulado</w:t>
            </w:r>
          </w:p>
        </w:tc>
        <w:tc>
          <w:tcPr>
            <w:tcW w:w="1240" w:type="dxa"/>
            <w:noWrap/>
            <w:vAlign w:val="center"/>
            <w:hideMark/>
          </w:tcPr>
          <w:p w14:paraId="1895B05B" w14:textId="77777777" w:rsidR="005671A1" w:rsidRPr="009B55D3" w:rsidRDefault="005671A1"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419B646E"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Seca</w:t>
            </w:r>
          </w:p>
        </w:tc>
      </w:tr>
      <w:tr w:rsidR="005671A1" w:rsidRPr="009B55D3" w14:paraId="0BEED01F" w14:textId="77777777" w:rsidTr="009B55D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8C81DD1"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3</w:t>
            </w:r>
          </w:p>
        </w:tc>
        <w:tc>
          <w:tcPr>
            <w:tcW w:w="1820" w:type="dxa"/>
            <w:noWrap/>
            <w:vAlign w:val="center"/>
            <w:hideMark/>
          </w:tcPr>
          <w:p w14:paraId="202CA52F"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w:t>
            </w:r>
          </w:p>
        </w:tc>
        <w:tc>
          <w:tcPr>
            <w:tcW w:w="1920" w:type="dxa"/>
            <w:noWrap/>
            <w:vAlign w:val="center"/>
            <w:hideMark/>
          </w:tcPr>
          <w:p w14:paraId="6BC9BB46"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 (médio)</w:t>
            </w:r>
          </w:p>
        </w:tc>
        <w:tc>
          <w:tcPr>
            <w:tcW w:w="1140" w:type="dxa"/>
            <w:noWrap/>
            <w:vAlign w:val="center"/>
            <w:hideMark/>
          </w:tcPr>
          <w:p w14:paraId="352261A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Liso</w:t>
            </w:r>
          </w:p>
        </w:tc>
        <w:tc>
          <w:tcPr>
            <w:tcW w:w="1240" w:type="dxa"/>
            <w:noWrap/>
            <w:vAlign w:val="center"/>
            <w:hideMark/>
          </w:tcPr>
          <w:p w14:paraId="03093770" w14:textId="77777777" w:rsidR="005671A1" w:rsidRPr="009B55D3" w:rsidRDefault="005671A1"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13A0692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Pastosa</w:t>
            </w:r>
          </w:p>
        </w:tc>
      </w:tr>
      <w:tr w:rsidR="005671A1" w:rsidRPr="009B55D3" w14:paraId="7C21B90F" w14:textId="77777777" w:rsidTr="009B55D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3B2DC4C"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4</w:t>
            </w:r>
          </w:p>
        </w:tc>
        <w:tc>
          <w:tcPr>
            <w:tcW w:w="1820" w:type="dxa"/>
            <w:noWrap/>
            <w:vAlign w:val="center"/>
            <w:hideMark/>
          </w:tcPr>
          <w:p w14:paraId="5FBA41CC"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Amarelo Claro</w:t>
            </w:r>
          </w:p>
        </w:tc>
        <w:tc>
          <w:tcPr>
            <w:tcW w:w="1920" w:type="dxa"/>
            <w:noWrap/>
            <w:vAlign w:val="center"/>
            <w:hideMark/>
          </w:tcPr>
          <w:p w14:paraId="077B286C"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Irregular</w:t>
            </w:r>
          </w:p>
        </w:tc>
        <w:tc>
          <w:tcPr>
            <w:tcW w:w="1140" w:type="dxa"/>
            <w:noWrap/>
            <w:vAlign w:val="center"/>
            <w:hideMark/>
          </w:tcPr>
          <w:p w14:paraId="1ACA6DA3"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Ondulada</w:t>
            </w:r>
          </w:p>
        </w:tc>
        <w:tc>
          <w:tcPr>
            <w:tcW w:w="1240" w:type="dxa"/>
            <w:noWrap/>
            <w:vAlign w:val="center"/>
            <w:hideMark/>
          </w:tcPr>
          <w:p w14:paraId="62DCB4BE" w14:textId="77777777" w:rsidR="005671A1" w:rsidRPr="009B55D3" w:rsidRDefault="005671A1"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480ED582"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Pastosa</w:t>
            </w:r>
          </w:p>
        </w:tc>
      </w:tr>
      <w:tr w:rsidR="005671A1" w:rsidRPr="009B55D3" w14:paraId="5A1FAA8F" w14:textId="77777777" w:rsidTr="009B55D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4C576AD"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5</w:t>
            </w:r>
          </w:p>
        </w:tc>
        <w:tc>
          <w:tcPr>
            <w:tcW w:w="1820" w:type="dxa"/>
            <w:noWrap/>
            <w:vAlign w:val="center"/>
            <w:hideMark/>
          </w:tcPr>
          <w:p w14:paraId="166698DA"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w:t>
            </w:r>
          </w:p>
        </w:tc>
        <w:tc>
          <w:tcPr>
            <w:tcW w:w="1920" w:type="dxa"/>
            <w:noWrap/>
            <w:vAlign w:val="center"/>
            <w:hideMark/>
          </w:tcPr>
          <w:p w14:paraId="79029A0A"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 (pequeno)</w:t>
            </w:r>
          </w:p>
        </w:tc>
        <w:tc>
          <w:tcPr>
            <w:tcW w:w="1140" w:type="dxa"/>
            <w:noWrap/>
            <w:vAlign w:val="center"/>
            <w:hideMark/>
          </w:tcPr>
          <w:p w14:paraId="73DC7055"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Liso</w:t>
            </w:r>
          </w:p>
        </w:tc>
        <w:tc>
          <w:tcPr>
            <w:tcW w:w="1240" w:type="dxa"/>
            <w:noWrap/>
            <w:vAlign w:val="center"/>
            <w:hideMark/>
          </w:tcPr>
          <w:p w14:paraId="6ACE7313" w14:textId="77777777" w:rsidR="005671A1" w:rsidRPr="009B55D3" w:rsidRDefault="005671A1"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0D21860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Gelatinosa</w:t>
            </w:r>
          </w:p>
        </w:tc>
      </w:tr>
      <w:tr w:rsidR="005671A1" w:rsidRPr="009B55D3" w14:paraId="18B80037" w14:textId="77777777" w:rsidTr="009B55D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BDF1EFF"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6</w:t>
            </w:r>
          </w:p>
        </w:tc>
        <w:tc>
          <w:tcPr>
            <w:tcW w:w="1820" w:type="dxa"/>
            <w:noWrap/>
            <w:vAlign w:val="center"/>
            <w:hideMark/>
          </w:tcPr>
          <w:p w14:paraId="09B4D776"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Bege</w:t>
            </w:r>
          </w:p>
        </w:tc>
        <w:tc>
          <w:tcPr>
            <w:tcW w:w="1920" w:type="dxa"/>
            <w:noWrap/>
            <w:vAlign w:val="center"/>
            <w:hideMark/>
          </w:tcPr>
          <w:p w14:paraId="79BA6D88"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w:t>
            </w:r>
          </w:p>
        </w:tc>
        <w:tc>
          <w:tcPr>
            <w:tcW w:w="1140" w:type="dxa"/>
            <w:noWrap/>
            <w:vAlign w:val="center"/>
            <w:hideMark/>
          </w:tcPr>
          <w:p w14:paraId="0008E5EF"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Liso</w:t>
            </w:r>
          </w:p>
        </w:tc>
        <w:tc>
          <w:tcPr>
            <w:tcW w:w="1240" w:type="dxa"/>
            <w:noWrap/>
            <w:vAlign w:val="center"/>
            <w:hideMark/>
          </w:tcPr>
          <w:p w14:paraId="7069A81C" w14:textId="77777777" w:rsidR="005671A1" w:rsidRPr="009B55D3" w:rsidRDefault="005671A1"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20633369"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Gelatinosa</w:t>
            </w:r>
          </w:p>
        </w:tc>
      </w:tr>
      <w:tr w:rsidR="005671A1" w:rsidRPr="009B55D3" w14:paraId="7478EF9A" w14:textId="77777777" w:rsidTr="009B55D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5ECF2E1"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7</w:t>
            </w:r>
          </w:p>
        </w:tc>
        <w:tc>
          <w:tcPr>
            <w:tcW w:w="1820" w:type="dxa"/>
            <w:noWrap/>
            <w:vAlign w:val="center"/>
            <w:hideMark/>
          </w:tcPr>
          <w:p w14:paraId="4E2E84B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w:t>
            </w:r>
          </w:p>
        </w:tc>
        <w:tc>
          <w:tcPr>
            <w:tcW w:w="1920" w:type="dxa"/>
            <w:noWrap/>
            <w:vAlign w:val="center"/>
            <w:hideMark/>
          </w:tcPr>
          <w:p w14:paraId="69A65EA8"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 (médio)</w:t>
            </w:r>
          </w:p>
        </w:tc>
        <w:tc>
          <w:tcPr>
            <w:tcW w:w="1140" w:type="dxa"/>
            <w:noWrap/>
            <w:vAlign w:val="center"/>
            <w:hideMark/>
          </w:tcPr>
          <w:p w14:paraId="2E8A4EBD"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Lobulado</w:t>
            </w:r>
          </w:p>
        </w:tc>
        <w:tc>
          <w:tcPr>
            <w:tcW w:w="1240" w:type="dxa"/>
            <w:noWrap/>
            <w:vAlign w:val="center"/>
            <w:hideMark/>
          </w:tcPr>
          <w:p w14:paraId="0AFB7E3B" w14:textId="77777777" w:rsidR="005671A1" w:rsidRPr="009B55D3" w:rsidRDefault="005671A1"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6D26618A"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Seca</w:t>
            </w:r>
          </w:p>
        </w:tc>
      </w:tr>
      <w:tr w:rsidR="005671A1" w:rsidRPr="009B55D3" w14:paraId="285EC8FC" w14:textId="77777777" w:rsidTr="009B55D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E8CEC8A"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8</w:t>
            </w:r>
          </w:p>
        </w:tc>
        <w:tc>
          <w:tcPr>
            <w:tcW w:w="1820" w:type="dxa"/>
            <w:noWrap/>
            <w:vAlign w:val="center"/>
            <w:hideMark/>
          </w:tcPr>
          <w:p w14:paraId="5F5B653D"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 Fantasma</w:t>
            </w:r>
          </w:p>
        </w:tc>
        <w:tc>
          <w:tcPr>
            <w:tcW w:w="1920" w:type="dxa"/>
            <w:noWrap/>
            <w:vAlign w:val="center"/>
            <w:hideMark/>
          </w:tcPr>
          <w:p w14:paraId="5047BFB5"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Irregular</w:t>
            </w:r>
          </w:p>
        </w:tc>
        <w:tc>
          <w:tcPr>
            <w:tcW w:w="1140" w:type="dxa"/>
            <w:noWrap/>
            <w:vAlign w:val="center"/>
            <w:hideMark/>
          </w:tcPr>
          <w:p w14:paraId="6B9267D4"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Lobulado</w:t>
            </w:r>
          </w:p>
        </w:tc>
        <w:tc>
          <w:tcPr>
            <w:tcW w:w="1240" w:type="dxa"/>
            <w:noWrap/>
            <w:vAlign w:val="center"/>
            <w:hideMark/>
          </w:tcPr>
          <w:p w14:paraId="6AA6317D" w14:textId="77777777" w:rsidR="005671A1" w:rsidRPr="009B55D3" w:rsidRDefault="005671A1" w:rsidP="00CA38DF">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Translúcid</w:t>
            </w:r>
            <w:r w:rsidR="00CA38DF">
              <w:rPr>
                <w:rFonts w:ascii="Arial" w:eastAsia="Times New Roman" w:hAnsi="Arial" w:cs="Arial"/>
                <w:color w:val="000000"/>
                <w:lang w:eastAsia="pt-BR"/>
              </w:rPr>
              <w:t>a</w:t>
            </w:r>
          </w:p>
        </w:tc>
        <w:tc>
          <w:tcPr>
            <w:tcW w:w="1140" w:type="dxa"/>
            <w:noWrap/>
            <w:vAlign w:val="center"/>
            <w:hideMark/>
          </w:tcPr>
          <w:p w14:paraId="04C583D2" w14:textId="77777777" w:rsidR="005671A1" w:rsidRPr="009B55D3" w:rsidRDefault="005671A1" w:rsidP="009B55D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Rugosa</w:t>
            </w:r>
          </w:p>
        </w:tc>
      </w:tr>
      <w:tr w:rsidR="005671A1" w:rsidRPr="009B55D3" w14:paraId="03E8940D" w14:textId="77777777" w:rsidTr="009B55D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7514024" w14:textId="77777777" w:rsidR="005671A1" w:rsidRPr="009B55D3" w:rsidRDefault="005671A1" w:rsidP="009B55D3">
            <w:pPr>
              <w:jc w:val="center"/>
              <w:rPr>
                <w:rFonts w:ascii="Arial" w:eastAsia="Times New Roman" w:hAnsi="Arial" w:cs="Arial"/>
                <w:bCs w:val="0"/>
                <w:color w:val="000000"/>
                <w:lang w:eastAsia="pt-BR"/>
              </w:rPr>
            </w:pPr>
            <w:r w:rsidRPr="009B55D3">
              <w:rPr>
                <w:rFonts w:ascii="Arial" w:eastAsia="Times New Roman" w:hAnsi="Arial" w:cs="Arial"/>
                <w:bCs w:val="0"/>
                <w:color w:val="000000"/>
                <w:lang w:eastAsia="pt-BR"/>
              </w:rPr>
              <w:t>9</w:t>
            </w:r>
          </w:p>
        </w:tc>
        <w:tc>
          <w:tcPr>
            <w:tcW w:w="1820" w:type="dxa"/>
            <w:noWrap/>
            <w:vAlign w:val="center"/>
            <w:hideMark/>
          </w:tcPr>
          <w:p w14:paraId="631681B0"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Branco</w:t>
            </w:r>
          </w:p>
        </w:tc>
        <w:tc>
          <w:tcPr>
            <w:tcW w:w="1920" w:type="dxa"/>
            <w:noWrap/>
            <w:vAlign w:val="center"/>
            <w:hideMark/>
          </w:tcPr>
          <w:p w14:paraId="717A2A41"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Circular (pequeno)</w:t>
            </w:r>
          </w:p>
        </w:tc>
        <w:tc>
          <w:tcPr>
            <w:tcW w:w="1140" w:type="dxa"/>
            <w:noWrap/>
            <w:vAlign w:val="center"/>
            <w:hideMark/>
          </w:tcPr>
          <w:p w14:paraId="76B40056"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Liso</w:t>
            </w:r>
          </w:p>
        </w:tc>
        <w:tc>
          <w:tcPr>
            <w:tcW w:w="1240" w:type="dxa"/>
            <w:noWrap/>
            <w:vAlign w:val="center"/>
            <w:hideMark/>
          </w:tcPr>
          <w:p w14:paraId="727DE5B1" w14:textId="77777777" w:rsidR="005671A1" w:rsidRPr="009B55D3" w:rsidRDefault="005671A1" w:rsidP="00CA38D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Opac</w:t>
            </w:r>
            <w:r w:rsidR="00CA38DF">
              <w:rPr>
                <w:rFonts w:ascii="Arial" w:eastAsia="Times New Roman" w:hAnsi="Arial" w:cs="Arial"/>
                <w:color w:val="000000"/>
                <w:lang w:eastAsia="pt-BR"/>
              </w:rPr>
              <w:t>a</w:t>
            </w:r>
          </w:p>
        </w:tc>
        <w:tc>
          <w:tcPr>
            <w:tcW w:w="1140" w:type="dxa"/>
            <w:noWrap/>
            <w:vAlign w:val="center"/>
            <w:hideMark/>
          </w:tcPr>
          <w:p w14:paraId="62E19A47" w14:textId="77777777" w:rsidR="005671A1" w:rsidRPr="009B55D3" w:rsidRDefault="005671A1" w:rsidP="009B55D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9B55D3">
              <w:rPr>
                <w:rFonts w:ascii="Arial" w:eastAsia="Times New Roman" w:hAnsi="Arial" w:cs="Arial"/>
                <w:color w:val="000000"/>
                <w:lang w:eastAsia="pt-BR"/>
              </w:rPr>
              <w:t>Gelatinosa</w:t>
            </w:r>
          </w:p>
        </w:tc>
      </w:tr>
    </w:tbl>
    <w:p w14:paraId="0C846CAD" w14:textId="77777777" w:rsidR="00346051" w:rsidRPr="006A189D" w:rsidRDefault="009B55D3" w:rsidP="006A189D">
      <w:pPr>
        <w:spacing w:before="120" w:line="240" w:lineRule="auto"/>
        <w:jc w:val="center"/>
        <w:rPr>
          <w:rFonts w:ascii="Arial" w:hAnsi="Arial" w:cs="Arial"/>
          <w:sz w:val="20"/>
        </w:rPr>
      </w:pPr>
      <w:r>
        <w:rPr>
          <w:rFonts w:ascii="Arial" w:hAnsi="Arial" w:cs="Arial"/>
          <w:sz w:val="20"/>
        </w:rPr>
        <w:t>Fonte: Elaborado pelos autores (2023)</w:t>
      </w:r>
    </w:p>
    <w:p w14:paraId="4F49D3EE" w14:textId="77777777" w:rsidR="005671A1" w:rsidRDefault="005671A1" w:rsidP="00346051">
      <w:pPr>
        <w:spacing w:line="360" w:lineRule="auto"/>
        <w:jc w:val="center"/>
        <w:rPr>
          <w:rFonts w:ascii="Arial" w:hAnsi="Arial" w:cs="Arial"/>
          <w:i/>
          <w:sz w:val="24"/>
        </w:rPr>
      </w:pPr>
    </w:p>
    <w:p w14:paraId="5E543C4F" w14:textId="77777777" w:rsidR="00346051" w:rsidRDefault="00346051" w:rsidP="00346051">
      <w:pPr>
        <w:spacing w:line="240" w:lineRule="auto"/>
        <w:jc w:val="center"/>
        <w:rPr>
          <w:rFonts w:ascii="Arial" w:hAnsi="Arial" w:cs="Arial"/>
          <w:i/>
        </w:rPr>
      </w:pPr>
      <w:r>
        <w:rPr>
          <w:rFonts w:ascii="Arial" w:hAnsi="Arial" w:cs="Arial"/>
          <w:i/>
        </w:rPr>
        <w:t>Tabela 10 – Macrocolônias de bactérias da amostra Z.C.2</w:t>
      </w:r>
    </w:p>
    <w:tbl>
      <w:tblPr>
        <w:tblStyle w:val="SimplesTabela2"/>
        <w:tblW w:w="9193" w:type="dxa"/>
        <w:jc w:val="center"/>
        <w:tblCellMar>
          <w:top w:w="11" w:type="dxa"/>
          <w:bottom w:w="11" w:type="dxa"/>
        </w:tblCellMar>
        <w:tblLook w:val="04A0" w:firstRow="1" w:lastRow="0" w:firstColumn="1" w:lastColumn="0" w:noHBand="0" w:noVBand="1"/>
      </w:tblPr>
      <w:tblGrid>
        <w:gridCol w:w="951"/>
        <w:gridCol w:w="1800"/>
        <w:gridCol w:w="2156"/>
        <w:gridCol w:w="1415"/>
        <w:gridCol w:w="1631"/>
        <w:gridCol w:w="1268"/>
      </w:tblGrid>
      <w:tr w:rsidR="00346051" w:rsidRPr="00346051" w14:paraId="1A9AD345" w14:textId="77777777" w:rsidTr="0034605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609A7D49"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Micro</w:t>
            </w:r>
          </w:p>
        </w:tc>
        <w:tc>
          <w:tcPr>
            <w:tcW w:w="1800" w:type="dxa"/>
            <w:noWrap/>
            <w:vAlign w:val="center"/>
            <w:hideMark/>
          </w:tcPr>
          <w:p w14:paraId="21C54A83"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Cor</w:t>
            </w:r>
          </w:p>
        </w:tc>
        <w:tc>
          <w:tcPr>
            <w:tcW w:w="2156" w:type="dxa"/>
            <w:noWrap/>
            <w:vAlign w:val="center"/>
            <w:hideMark/>
          </w:tcPr>
          <w:p w14:paraId="28C85A22"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 Colônia</w:t>
            </w:r>
          </w:p>
        </w:tc>
        <w:tc>
          <w:tcPr>
            <w:tcW w:w="1400" w:type="dxa"/>
            <w:noWrap/>
            <w:vAlign w:val="center"/>
            <w:hideMark/>
          </w:tcPr>
          <w:p w14:paraId="29369C53"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 Borda</w:t>
            </w:r>
          </w:p>
        </w:tc>
        <w:tc>
          <w:tcPr>
            <w:tcW w:w="1631" w:type="dxa"/>
            <w:noWrap/>
            <w:vAlign w:val="center"/>
            <w:hideMark/>
          </w:tcPr>
          <w:p w14:paraId="2F17EB0E"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Opacidade</w:t>
            </w:r>
          </w:p>
        </w:tc>
        <w:tc>
          <w:tcPr>
            <w:tcW w:w="1255" w:type="dxa"/>
            <w:noWrap/>
            <w:vAlign w:val="center"/>
            <w:hideMark/>
          </w:tcPr>
          <w:p w14:paraId="43A135D4"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Textura</w:t>
            </w:r>
          </w:p>
        </w:tc>
      </w:tr>
      <w:tr w:rsidR="00346051" w:rsidRPr="00346051" w14:paraId="00360E2F"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40A7BBF5"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1</w:t>
            </w:r>
          </w:p>
        </w:tc>
        <w:tc>
          <w:tcPr>
            <w:tcW w:w="1800" w:type="dxa"/>
            <w:noWrap/>
            <w:vAlign w:val="center"/>
            <w:hideMark/>
          </w:tcPr>
          <w:p w14:paraId="7DE28130"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758310CF"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 (grande)</w:t>
            </w:r>
          </w:p>
        </w:tc>
        <w:tc>
          <w:tcPr>
            <w:tcW w:w="1400" w:type="dxa"/>
            <w:noWrap/>
            <w:vAlign w:val="center"/>
            <w:hideMark/>
          </w:tcPr>
          <w:p w14:paraId="4028D780"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w:t>
            </w:r>
          </w:p>
        </w:tc>
        <w:tc>
          <w:tcPr>
            <w:tcW w:w="1631" w:type="dxa"/>
            <w:noWrap/>
            <w:vAlign w:val="center"/>
            <w:hideMark/>
          </w:tcPr>
          <w:p w14:paraId="79E01E8A"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255" w:type="dxa"/>
            <w:noWrap/>
            <w:vAlign w:val="center"/>
            <w:hideMark/>
          </w:tcPr>
          <w:p w14:paraId="26009A8E"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Seca</w:t>
            </w:r>
          </w:p>
        </w:tc>
      </w:tr>
      <w:tr w:rsidR="00346051" w:rsidRPr="00346051" w14:paraId="2C36A694"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34CAD753"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2</w:t>
            </w:r>
          </w:p>
        </w:tc>
        <w:tc>
          <w:tcPr>
            <w:tcW w:w="1800" w:type="dxa"/>
            <w:noWrap/>
            <w:vAlign w:val="center"/>
            <w:hideMark/>
          </w:tcPr>
          <w:p w14:paraId="64B3521C"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4E61E4EC"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 (grande)</w:t>
            </w:r>
          </w:p>
        </w:tc>
        <w:tc>
          <w:tcPr>
            <w:tcW w:w="1400" w:type="dxa"/>
            <w:noWrap/>
            <w:vAlign w:val="center"/>
            <w:hideMark/>
          </w:tcPr>
          <w:p w14:paraId="1C980907"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Lobulado</w:t>
            </w:r>
          </w:p>
        </w:tc>
        <w:tc>
          <w:tcPr>
            <w:tcW w:w="1631" w:type="dxa"/>
            <w:noWrap/>
            <w:vAlign w:val="center"/>
            <w:hideMark/>
          </w:tcPr>
          <w:p w14:paraId="0F9F1C79"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255" w:type="dxa"/>
            <w:noWrap/>
            <w:vAlign w:val="center"/>
            <w:hideMark/>
          </w:tcPr>
          <w:p w14:paraId="66141A02"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Seca</w:t>
            </w:r>
          </w:p>
        </w:tc>
      </w:tr>
      <w:tr w:rsidR="00346051" w:rsidRPr="00346051" w14:paraId="2975A0CB"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47A14C2A"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3</w:t>
            </w:r>
          </w:p>
        </w:tc>
        <w:tc>
          <w:tcPr>
            <w:tcW w:w="1800" w:type="dxa"/>
            <w:noWrap/>
            <w:vAlign w:val="center"/>
            <w:hideMark/>
          </w:tcPr>
          <w:p w14:paraId="11F3BD47"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4EB11459"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Circular (médio)</w:t>
            </w:r>
          </w:p>
        </w:tc>
        <w:tc>
          <w:tcPr>
            <w:tcW w:w="1400" w:type="dxa"/>
            <w:noWrap/>
            <w:vAlign w:val="center"/>
            <w:hideMark/>
          </w:tcPr>
          <w:p w14:paraId="7A668613"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Liso</w:t>
            </w:r>
          </w:p>
        </w:tc>
        <w:tc>
          <w:tcPr>
            <w:tcW w:w="1631" w:type="dxa"/>
            <w:noWrap/>
            <w:vAlign w:val="center"/>
            <w:hideMark/>
          </w:tcPr>
          <w:p w14:paraId="4A328EBF"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255" w:type="dxa"/>
            <w:noWrap/>
            <w:vAlign w:val="center"/>
            <w:hideMark/>
          </w:tcPr>
          <w:p w14:paraId="109B1B5E"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Pastosa</w:t>
            </w:r>
          </w:p>
        </w:tc>
      </w:tr>
      <w:tr w:rsidR="00346051" w:rsidRPr="00346051" w14:paraId="705BC188"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20A655B4"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4</w:t>
            </w:r>
          </w:p>
        </w:tc>
        <w:tc>
          <w:tcPr>
            <w:tcW w:w="1800" w:type="dxa"/>
            <w:noWrap/>
            <w:vAlign w:val="center"/>
            <w:hideMark/>
          </w:tcPr>
          <w:p w14:paraId="28329895"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38145CD4"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Circular (pequeno)</w:t>
            </w:r>
          </w:p>
        </w:tc>
        <w:tc>
          <w:tcPr>
            <w:tcW w:w="1400" w:type="dxa"/>
            <w:noWrap/>
            <w:vAlign w:val="center"/>
            <w:hideMark/>
          </w:tcPr>
          <w:p w14:paraId="0039FC8C"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Liso</w:t>
            </w:r>
          </w:p>
        </w:tc>
        <w:tc>
          <w:tcPr>
            <w:tcW w:w="1631" w:type="dxa"/>
            <w:noWrap/>
            <w:vAlign w:val="center"/>
            <w:hideMark/>
          </w:tcPr>
          <w:p w14:paraId="4B9A3DE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255" w:type="dxa"/>
            <w:noWrap/>
            <w:vAlign w:val="center"/>
            <w:hideMark/>
          </w:tcPr>
          <w:p w14:paraId="7746C0B4"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Gelatinosa</w:t>
            </w:r>
          </w:p>
        </w:tc>
      </w:tr>
      <w:tr w:rsidR="00346051" w:rsidRPr="00346051" w14:paraId="5BB4EBC9"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0B1C8043"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5</w:t>
            </w:r>
          </w:p>
        </w:tc>
        <w:tc>
          <w:tcPr>
            <w:tcW w:w="1800" w:type="dxa"/>
            <w:noWrap/>
            <w:vAlign w:val="center"/>
            <w:hideMark/>
          </w:tcPr>
          <w:p w14:paraId="5F713592"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15211AD4"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 (médio)</w:t>
            </w:r>
          </w:p>
        </w:tc>
        <w:tc>
          <w:tcPr>
            <w:tcW w:w="1400" w:type="dxa"/>
            <w:noWrap/>
            <w:vAlign w:val="center"/>
            <w:hideMark/>
          </w:tcPr>
          <w:p w14:paraId="320EE300"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Encurvado</w:t>
            </w:r>
          </w:p>
        </w:tc>
        <w:tc>
          <w:tcPr>
            <w:tcW w:w="1631" w:type="dxa"/>
            <w:noWrap/>
            <w:vAlign w:val="center"/>
            <w:hideMark/>
          </w:tcPr>
          <w:p w14:paraId="00274262"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255" w:type="dxa"/>
            <w:noWrap/>
            <w:vAlign w:val="center"/>
            <w:hideMark/>
          </w:tcPr>
          <w:p w14:paraId="7D2A52BC"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Pastosa</w:t>
            </w:r>
          </w:p>
        </w:tc>
      </w:tr>
      <w:tr w:rsidR="00346051" w:rsidRPr="00346051" w14:paraId="59A86B8E"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46C65F0D"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6</w:t>
            </w:r>
          </w:p>
        </w:tc>
        <w:tc>
          <w:tcPr>
            <w:tcW w:w="1800" w:type="dxa"/>
            <w:noWrap/>
            <w:vAlign w:val="center"/>
            <w:hideMark/>
          </w:tcPr>
          <w:p w14:paraId="4339582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09F8AA1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Rizoide (médio)</w:t>
            </w:r>
          </w:p>
        </w:tc>
        <w:tc>
          <w:tcPr>
            <w:tcW w:w="1400" w:type="dxa"/>
            <w:noWrap/>
            <w:vAlign w:val="center"/>
            <w:hideMark/>
          </w:tcPr>
          <w:p w14:paraId="23A2E65D"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Lobulado</w:t>
            </w:r>
          </w:p>
        </w:tc>
        <w:tc>
          <w:tcPr>
            <w:tcW w:w="1631" w:type="dxa"/>
            <w:noWrap/>
            <w:vAlign w:val="center"/>
            <w:hideMark/>
          </w:tcPr>
          <w:p w14:paraId="3B6C50BB"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255" w:type="dxa"/>
            <w:noWrap/>
            <w:vAlign w:val="center"/>
            <w:hideMark/>
          </w:tcPr>
          <w:p w14:paraId="4561F2B2"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Ondulada</w:t>
            </w:r>
          </w:p>
        </w:tc>
      </w:tr>
      <w:tr w:rsidR="00346051" w:rsidRPr="00346051" w14:paraId="3EEEA210"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2D331F12"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7</w:t>
            </w:r>
          </w:p>
        </w:tc>
        <w:tc>
          <w:tcPr>
            <w:tcW w:w="1800" w:type="dxa"/>
            <w:noWrap/>
            <w:vAlign w:val="center"/>
            <w:hideMark/>
          </w:tcPr>
          <w:p w14:paraId="1D3BD261"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1B0288BD"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 (médio)</w:t>
            </w:r>
          </w:p>
        </w:tc>
        <w:tc>
          <w:tcPr>
            <w:tcW w:w="1400" w:type="dxa"/>
            <w:noWrap/>
            <w:vAlign w:val="center"/>
            <w:hideMark/>
          </w:tcPr>
          <w:p w14:paraId="4B4488A9"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w:t>
            </w:r>
          </w:p>
        </w:tc>
        <w:tc>
          <w:tcPr>
            <w:tcW w:w="1631" w:type="dxa"/>
            <w:noWrap/>
            <w:vAlign w:val="center"/>
            <w:hideMark/>
          </w:tcPr>
          <w:p w14:paraId="1F3B989C"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255" w:type="dxa"/>
            <w:noWrap/>
            <w:vAlign w:val="center"/>
            <w:hideMark/>
          </w:tcPr>
          <w:p w14:paraId="4C5A4AA6"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Gelatinosa</w:t>
            </w:r>
          </w:p>
        </w:tc>
      </w:tr>
      <w:tr w:rsidR="00346051" w:rsidRPr="00346051" w14:paraId="4F08C45E"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51" w:type="dxa"/>
            <w:noWrap/>
            <w:vAlign w:val="center"/>
            <w:hideMark/>
          </w:tcPr>
          <w:p w14:paraId="63CC1EE5"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8</w:t>
            </w:r>
          </w:p>
        </w:tc>
        <w:tc>
          <w:tcPr>
            <w:tcW w:w="1800" w:type="dxa"/>
            <w:noWrap/>
            <w:vAlign w:val="center"/>
            <w:hideMark/>
          </w:tcPr>
          <w:p w14:paraId="28CA244A"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56" w:type="dxa"/>
            <w:noWrap/>
            <w:vAlign w:val="center"/>
            <w:hideMark/>
          </w:tcPr>
          <w:p w14:paraId="6DDEF057"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w:t>
            </w:r>
          </w:p>
        </w:tc>
        <w:tc>
          <w:tcPr>
            <w:tcW w:w="1400" w:type="dxa"/>
            <w:noWrap/>
            <w:vAlign w:val="center"/>
            <w:hideMark/>
          </w:tcPr>
          <w:p w14:paraId="1CB7220F"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Encurvado</w:t>
            </w:r>
          </w:p>
        </w:tc>
        <w:tc>
          <w:tcPr>
            <w:tcW w:w="1631" w:type="dxa"/>
            <w:noWrap/>
            <w:vAlign w:val="center"/>
            <w:hideMark/>
          </w:tcPr>
          <w:p w14:paraId="38A254D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Transparente</w:t>
            </w:r>
          </w:p>
        </w:tc>
        <w:tc>
          <w:tcPr>
            <w:tcW w:w="1255" w:type="dxa"/>
            <w:noWrap/>
            <w:vAlign w:val="center"/>
            <w:hideMark/>
          </w:tcPr>
          <w:p w14:paraId="469EA410"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Gelatinosa</w:t>
            </w:r>
          </w:p>
        </w:tc>
      </w:tr>
    </w:tbl>
    <w:p w14:paraId="1E6219BA" w14:textId="77777777" w:rsidR="00346051" w:rsidRPr="00346051" w:rsidRDefault="00346051" w:rsidP="00346051">
      <w:pPr>
        <w:spacing w:line="240" w:lineRule="auto"/>
        <w:jc w:val="center"/>
        <w:rPr>
          <w:rFonts w:ascii="Arial" w:hAnsi="Arial" w:cs="Arial"/>
          <w:sz w:val="20"/>
        </w:rPr>
      </w:pPr>
      <w:r>
        <w:rPr>
          <w:rFonts w:ascii="Arial" w:hAnsi="Arial" w:cs="Arial"/>
          <w:sz w:val="20"/>
        </w:rPr>
        <w:t>Fonte: Elaborado pelos autores (2023)</w:t>
      </w:r>
    </w:p>
    <w:p w14:paraId="3481A44D" w14:textId="77777777" w:rsidR="00795689" w:rsidRDefault="00795689" w:rsidP="0044366B">
      <w:pPr>
        <w:spacing w:line="360" w:lineRule="auto"/>
        <w:ind w:firstLine="709"/>
        <w:jc w:val="both"/>
        <w:rPr>
          <w:rFonts w:ascii="Arial" w:hAnsi="Arial" w:cs="Arial"/>
          <w:sz w:val="24"/>
        </w:rPr>
      </w:pPr>
    </w:p>
    <w:p w14:paraId="6C88EC7F" w14:textId="77777777" w:rsidR="00346051" w:rsidRDefault="00346051" w:rsidP="00346051">
      <w:pPr>
        <w:spacing w:line="240" w:lineRule="auto"/>
        <w:jc w:val="center"/>
        <w:rPr>
          <w:rFonts w:ascii="Arial" w:hAnsi="Arial" w:cs="Arial"/>
          <w:i/>
          <w:color w:val="222A35" w:themeColor="text2" w:themeShade="80"/>
        </w:rPr>
      </w:pPr>
      <w:r>
        <w:rPr>
          <w:rFonts w:ascii="Arial" w:hAnsi="Arial" w:cs="Arial"/>
          <w:i/>
          <w:color w:val="222A35" w:themeColor="text2" w:themeShade="80"/>
        </w:rPr>
        <w:t>Tabela 11 – Macrocolônias de bactérias da amostra Z.C.E</w:t>
      </w:r>
    </w:p>
    <w:tbl>
      <w:tblPr>
        <w:tblStyle w:val="SimplesTabela2"/>
        <w:tblW w:w="8800" w:type="dxa"/>
        <w:jc w:val="center"/>
        <w:tblCellMar>
          <w:top w:w="11" w:type="dxa"/>
          <w:bottom w:w="11" w:type="dxa"/>
        </w:tblCellMar>
        <w:tblLook w:val="04A0" w:firstRow="1" w:lastRow="0" w:firstColumn="1" w:lastColumn="0" w:noHBand="0" w:noVBand="1"/>
      </w:tblPr>
      <w:tblGrid>
        <w:gridCol w:w="960"/>
        <w:gridCol w:w="1820"/>
        <w:gridCol w:w="2180"/>
        <w:gridCol w:w="1415"/>
        <w:gridCol w:w="1420"/>
        <w:gridCol w:w="1268"/>
      </w:tblGrid>
      <w:tr w:rsidR="00346051" w:rsidRPr="00346051" w14:paraId="3FCCF510" w14:textId="77777777" w:rsidTr="0034605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BE5ABC3"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Micro</w:t>
            </w:r>
          </w:p>
        </w:tc>
        <w:tc>
          <w:tcPr>
            <w:tcW w:w="1820" w:type="dxa"/>
            <w:noWrap/>
            <w:vAlign w:val="center"/>
            <w:hideMark/>
          </w:tcPr>
          <w:p w14:paraId="14FB39C6"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Cor</w:t>
            </w:r>
          </w:p>
        </w:tc>
        <w:tc>
          <w:tcPr>
            <w:tcW w:w="2180" w:type="dxa"/>
            <w:noWrap/>
            <w:vAlign w:val="center"/>
            <w:hideMark/>
          </w:tcPr>
          <w:p w14:paraId="04E423EB"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 Colônia</w:t>
            </w:r>
          </w:p>
        </w:tc>
        <w:tc>
          <w:tcPr>
            <w:tcW w:w="1280" w:type="dxa"/>
            <w:noWrap/>
            <w:vAlign w:val="center"/>
            <w:hideMark/>
          </w:tcPr>
          <w:p w14:paraId="3F42B0AF"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 Borda</w:t>
            </w:r>
          </w:p>
        </w:tc>
        <w:tc>
          <w:tcPr>
            <w:tcW w:w="1420" w:type="dxa"/>
            <w:noWrap/>
            <w:vAlign w:val="center"/>
            <w:hideMark/>
          </w:tcPr>
          <w:p w14:paraId="7C80F9E5"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Opacidade</w:t>
            </w:r>
          </w:p>
        </w:tc>
        <w:tc>
          <w:tcPr>
            <w:tcW w:w="1140" w:type="dxa"/>
            <w:noWrap/>
            <w:vAlign w:val="center"/>
            <w:hideMark/>
          </w:tcPr>
          <w:p w14:paraId="7AFFBB9A" w14:textId="77777777" w:rsidR="00346051" w:rsidRPr="00346051" w:rsidRDefault="00346051" w:rsidP="0034605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Textura</w:t>
            </w:r>
          </w:p>
        </w:tc>
      </w:tr>
      <w:tr w:rsidR="00346051" w:rsidRPr="00346051" w14:paraId="5E4BEC22"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34E232DE"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1</w:t>
            </w:r>
          </w:p>
        </w:tc>
        <w:tc>
          <w:tcPr>
            <w:tcW w:w="1820" w:type="dxa"/>
            <w:noWrap/>
            <w:vAlign w:val="center"/>
            <w:hideMark/>
          </w:tcPr>
          <w:p w14:paraId="64C63022"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22317F1D"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 (médio)</w:t>
            </w:r>
          </w:p>
        </w:tc>
        <w:tc>
          <w:tcPr>
            <w:tcW w:w="1280" w:type="dxa"/>
            <w:noWrap/>
            <w:vAlign w:val="center"/>
            <w:hideMark/>
          </w:tcPr>
          <w:p w14:paraId="5FE6518D"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Lobulado</w:t>
            </w:r>
          </w:p>
        </w:tc>
        <w:tc>
          <w:tcPr>
            <w:tcW w:w="1420" w:type="dxa"/>
            <w:noWrap/>
            <w:vAlign w:val="center"/>
            <w:hideMark/>
          </w:tcPr>
          <w:p w14:paraId="21D37C25"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140" w:type="dxa"/>
            <w:noWrap/>
            <w:vAlign w:val="center"/>
            <w:hideMark/>
          </w:tcPr>
          <w:p w14:paraId="494E5CD3"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Rugosa</w:t>
            </w:r>
          </w:p>
        </w:tc>
      </w:tr>
      <w:tr w:rsidR="00346051" w:rsidRPr="00346051" w14:paraId="56EBB3E6"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1AEBA42"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2</w:t>
            </w:r>
          </w:p>
        </w:tc>
        <w:tc>
          <w:tcPr>
            <w:tcW w:w="1820" w:type="dxa"/>
            <w:noWrap/>
            <w:vAlign w:val="center"/>
            <w:hideMark/>
          </w:tcPr>
          <w:p w14:paraId="472C2AA7"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046D16BF"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 (grande)</w:t>
            </w:r>
          </w:p>
        </w:tc>
        <w:tc>
          <w:tcPr>
            <w:tcW w:w="1280" w:type="dxa"/>
            <w:noWrap/>
            <w:vAlign w:val="center"/>
            <w:hideMark/>
          </w:tcPr>
          <w:p w14:paraId="680E5B33"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Lobulado</w:t>
            </w:r>
          </w:p>
        </w:tc>
        <w:tc>
          <w:tcPr>
            <w:tcW w:w="1420" w:type="dxa"/>
            <w:noWrap/>
            <w:vAlign w:val="center"/>
            <w:hideMark/>
          </w:tcPr>
          <w:p w14:paraId="09CDAE1D"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140" w:type="dxa"/>
            <w:noWrap/>
            <w:vAlign w:val="center"/>
            <w:hideMark/>
          </w:tcPr>
          <w:p w14:paraId="329D484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Pastosa</w:t>
            </w:r>
          </w:p>
        </w:tc>
      </w:tr>
      <w:tr w:rsidR="00346051" w:rsidRPr="00346051" w14:paraId="412A3754"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2B61570C"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3</w:t>
            </w:r>
          </w:p>
        </w:tc>
        <w:tc>
          <w:tcPr>
            <w:tcW w:w="1820" w:type="dxa"/>
            <w:noWrap/>
            <w:vAlign w:val="center"/>
            <w:hideMark/>
          </w:tcPr>
          <w:p w14:paraId="50552EB1"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6EED1324"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Circular (pequeno)</w:t>
            </w:r>
          </w:p>
        </w:tc>
        <w:tc>
          <w:tcPr>
            <w:tcW w:w="1280" w:type="dxa"/>
            <w:noWrap/>
            <w:vAlign w:val="center"/>
            <w:hideMark/>
          </w:tcPr>
          <w:p w14:paraId="180439ED"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Liso</w:t>
            </w:r>
          </w:p>
        </w:tc>
        <w:tc>
          <w:tcPr>
            <w:tcW w:w="1420" w:type="dxa"/>
            <w:noWrap/>
            <w:vAlign w:val="center"/>
            <w:hideMark/>
          </w:tcPr>
          <w:p w14:paraId="752EF783"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140" w:type="dxa"/>
            <w:noWrap/>
            <w:vAlign w:val="center"/>
            <w:hideMark/>
          </w:tcPr>
          <w:p w14:paraId="25DA4232"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Pastosa</w:t>
            </w:r>
          </w:p>
        </w:tc>
      </w:tr>
      <w:tr w:rsidR="00346051" w:rsidRPr="00346051" w14:paraId="096ABDDE"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0B997014"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4</w:t>
            </w:r>
          </w:p>
        </w:tc>
        <w:tc>
          <w:tcPr>
            <w:tcW w:w="1820" w:type="dxa"/>
            <w:noWrap/>
            <w:vAlign w:val="center"/>
            <w:hideMark/>
          </w:tcPr>
          <w:p w14:paraId="186D6B96"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38C51570"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 (grande)</w:t>
            </w:r>
          </w:p>
        </w:tc>
        <w:tc>
          <w:tcPr>
            <w:tcW w:w="1280" w:type="dxa"/>
            <w:noWrap/>
            <w:vAlign w:val="center"/>
            <w:hideMark/>
          </w:tcPr>
          <w:p w14:paraId="7BD42926"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Filamentoso</w:t>
            </w:r>
          </w:p>
        </w:tc>
        <w:tc>
          <w:tcPr>
            <w:tcW w:w="1420" w:type="dxa"/>
            <w:noWrap/>
            <w:vAlign w:val="center"/>
            <w:hideMark/>
          </w:tcPr>
          <w:p w14:paraId="153B913E"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Translúcida</w:t>
            </w:r>
          </w:p>
        </w:tc>
        <w:tc>
          <w:tcPr>
            <w:tcW w:w="1140" w:type="dxa"/>
            <w:noWrap/>
            <w:vAlign w:val="center"/>
            <w:hideMark/>
          </w:tcPr>
          <w:p w14:paraId="293FA35C"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Seca</w:t>
            </w:r>
          </w:p>
        </w:tc>
      </w:tr>
      <w:tr w:rsidR="00346051" w:rsidRPr="00346051" w14:paraId="13CABC7B" w14:textId="77777777" w:rsidTr="0034605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5F029F06"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5</w:t>
            </w:r>
          </w:p>
        </w:tc>
        <w:tc>
          <w:tcPr>
            <w:tcW w:w="1820" w:type="dxa"/>
            <w:noWrap/>
            <w:vAlign w:val="center"/>
            <w:hideMark/>
          </w:tcPr>
          <w:p w14:paraId="029B9DEC"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27061A10"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Irregular (médio)</w:t>
            </w:r>
          </w:p>
        </w:tc>
        <w:tc>
          <w:tcPr>
            <w:tcW w:w="1280" w:type="dxa"/>
            <w:noWrap/>
            <w:vAlign w:val="center"/>
            <w:hideMark/>
          </w:tcPr>
          <w:p w14:paraId="30229B8D"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Lobulado</w:t>
            </w:r>
          </w:p>
        </w:tc>
        <w:tc>
          <w:tcPr>
            <w:tcW w:w="1420" w:type="dxa"/>
            <w:noWrap/>
            <w:vAlign w:val="center"/>
            <w:hideMark/>
          </w:tcPr>
          <w:p w14:paraId="3AB6427F"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140" w:type="dxa"/>
            <w:noWrap/>
            <w:vAlign w:val="center"/>
            <w:hideMark/>
          </w:tcPr>
          <w:p w14:paraId="7D21C68B" w14:textId="77777777" w:rsidR="00346051" w:rsidRPr="00346051" w:rsidRDefault="00346051" w:rsidP="0034605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Pastosa</w:t>
            </w:r>
          </w:p>
        </w:tc>
      </w:tr>
      <w:tr w:rsidR="00346051" w:rsidRPr="00346051" w14:paraId="3A125279" w14:textId="77777777" w:rsidTr="00346051">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vAlign w:val="center"/>
            <w:hideMark/>
          </w:tcPr>
          <w:p w14:paraId="63AD896E" w14:textId="77777777" w:rsidR="00346051" w:rsidRPr="00346051" w:rsidRDefault="00346051" w:rsidP="00346051">
            <w:pPr>
              <w:jc w:val="center"/>
              <w:rPr>
                <w:rFonts w:ascii="Arial" w:eastAsia="Times New Roman" w:hAnsi="Arial" w:cs="Arial"/>
                <w:color w:val="000000"/>
                <w:lang w:eastAsia="pt-BR"/>
              </w:rPr>
            </w:pPr>
            <w:r w:rsidRPr="00346051">
              <w:rPr>
                <w:rFonts w:ascii="Arial" w:eastAsia="Times New Roman" w:hAnsi="Arial" w:cs="Arial"/>
                <w:color w:val="000000"/>
                <w:lang w:eastAsia="pt-BR"/>
              </w:rPr>
              <w:t>6</w:t>
            </w:r>
          </w:p>
        </w:tc>
        <w:tc>
          <w:tcPr>
            <w:tcW w:w="1820" w:type="dxa"/>
            <w:noWrap/>
            <w:vAlign w:val="center"/>
            <w:hideMark/>
          </w:tcPr>
          <w:p w14:paraId="137E3D7F"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Branco</w:t>
            </w:r>
          </w:p>
        </w:tc>
        <w:tc>
          <w:tcPr>
            <w:tcW w:w="2180" w:type="dxa"/>
            <w:noWrap/>
            <w:vAlign w:val="center"/>
            <w:hideMark/>
          </w:tcPr>
          <w:p w14:paraId="6D09E044"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Circular (pequeno)</w:t>
            </w:r>
          </w:p>
        </w:tc>
        <w:tc>
          <w:tcPr>
            <w:tcW w:w="1280" w:type="dxa"/>
            <w:noWrap/>
            <w:vAlign w:val="center"/>
            <w:hideMark/>
          </w:tcPr>
          <w:p w14:paraId="2EED7436"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Liso</w:t>
            </w:r>
          </w:p>
        </w:tc>
        <w:tc>
          <w:tcPr>
            <w:tcW w:w="1420" w:type="dxa"/>
            <w:noWrap/>
            <w:vAlign w:val="center"/>
            <w:hideMark/>
          </w:tcPr>
          <w:p w14:paraId="668FF77C"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Opaca</w:t>
            </w:r>
          </w:p>
        </w:tc>
        <w:tc>
          <w:tcPr>
            <w:tcW w:w="1140" w:type="dxa"/>
            <w:noWrap/>
            <w:vAlign w:val="center"/>
            <w:hideMark/>
          </w:tcPr>
          <w:p w14:paraId="3C162EE8" w14:textId="77777777" w:rsidR="00346051" w:rsidRPr="00346051" w:rsidRDefault="00346051" w:rsidP="003460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pt-BR"/>
              </w:rPr>
            </w:pPr>
            <w:r w:rsidRPr="00346051">
              <w:rPr>
                <w:rFonts w:ascii="Arial" w:eastAsia="Times New Roman" w:hAnsi="Arial" w:cs="Arial"/>
                <w:color w:val="000000"/>
                <w:lang w:eastAsia="pt-BR"/>
              </w:rPr>
              <w:t>Gelatinosa</w:t>
            </w:r>
          </w:p>
        </w:tc>
      </w:tr>
    </w:tbl>
    <w:p w14:paraId="6BF2BDC7" w14:textId="77777777" w:rsidR="00346051" w:rsidRPr="004C3C52" w:rsidRDefault="00346051" w:rsidP="004C3C52">
      <w:pPr>
        <w:spacing w:before="120" w:line="240" w:lineRule="auto"/>
        <w:jc w:val="center"/>
        <w:rPr>
          <w:rFonts w:ascii="Arial" w:hAnsi="Arial" w:cs="Arial"/>
          <w:color w:val="222A35" w:themeColor="text2" w:themeShade="80"/>
          <w:sz w:val="20"/>
        </w:rPr>
      </w:pPr>
      <w:r>
        <w:rPr>
          <w:rFonts w:ascii="Arial" w:hAnsi="Arial" w:cs="Arial"/>
          <w:color w:val="222A35" w:themeColor="text2" w:themeShade="80"/>
          <w:sz w:val="20"/>
        </w:rPr>
        <w:t>Fonte: Elaborado pelos autores (2023)</w:t>
      </w:r>
    </w:p>
    <w:p w14:paraId="5A67629E" w14:textId="77777777" w:rsidR="008406C5" w:rsidRPr="0044366B" w:rsidRDefault="008406C5" w:rsidP="008406C5">
      <w:pPr>
        <w:pStyle w:val="Ttulo2"/>
      </w:pPr>
      <w:bookmarkStart w:id="19" w:name="_Toc148821629"/>
      <w:r>
        <w:t>6.1 Parâmetros Físicos</w:t>
      </w:r>
      <w:bookmarkEnd w:id="19"/>
    </w:p>
    <w:p w14:paraId="4B3F33D2"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A textura do solo desempenha um papel crucial na determinação da qualidade do solo e tem um impacto significativo nas condições de crescimento das plantas. A textura ideal do solo depende do que está sendo cultivado. Algumas culturas preferem solos arenosos devido à boa drenagem, enquanto outras se beneficiam de solos argilosos devido à retenção de água e nutrientes. Além disso, o manejo do solo, como a adição de matéria orgânica, pode melhorar a estrutura do solo e superar algumas das limitações impostas pela textura.</w:t>
      </w:r>
    </w:p>
    <w:p w14:paraId="52B3D2C2"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 xml:space="preserve">O solo na região </w:t>
      </w:r>
      <w:r w:rsidR="000B43C1">
        <w:rPr>
          <w:rFonts w:ascii="Arial" w:hAnsi="Arial" w:cs="Arial"/>
          <w:sz w:val="24"/>
        </w:rPr>
        <w:t>Z.C.E</w:t>
      </w:r>
      <w:r w:rsidRPr="00677421">
        <w:rPr>
          <w:rFonts w:ascii="Arial" w:hAnsi="Arial" w:cs="Arial"/>
          <w:sz w:val="24"/>
        </w:rPr>
        <w:t xml:space="preserve"> apresenta uma composição de 44,7% de areia, 30,43% de argila e 17,39% de silte. Portanto, podemos afirmar que essa região possui um solo predominantemente arenoso com uma quantidade significativa de argila. Um solo com características de "areia argilosa" é um solo que contém tanto partículas de areia quanto partículas de argila, com uma proporção relativamente equilibrada entre elas, visto que, enquanto os solos arenosos têm partículas maiores e, port</w:t>
      </w:r>
      <w:r w:rsidR="000B43C1">
        <w:rPr>
          <w:rFonts w:ascii="Arial" w:hAnsi="Arial" w:cs="Arial"/>
          <w:sz w:val="24"/>
        </w:rPr>
        <w:t>anto, não retêm água tão bem,</w:t>
      </w:r>
      <w:r w:rsidRPr="00677421">
        <w:rPr>
          <w:rFonts w:ascii="Arial" w:hAnsi="Arial" w:cs="Arial"/>
          <w:sz w:val="24"/>
        </w:rPr>
        <w:t xml:space="preserve"> os solos argilosos são compostos por partículas muito pequenas e, portanto, têm uma alta capacidade de retenção de água. Ou seja, um solo de areia argilosa permite uma retenção de água mais equilibrada em comparação com solos de areia pura.</w:t>
      </w:r>
    </w:p>
    <w:p w14:paraId="57A943A7"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Isso fica evidente ao observarmos o teste de retenção de água, no qual introduzimos 100</w:t>
      </w:r>
      <w:r w:rsidR="00C46965">
        <w:rPr>
          <w:rFonts w:ascii="Arial" w:hAnsi="Arial" w:cs="Arial"/>
          <w:sz w:val="24"/>
        </w:rPr>
        <w:t xml:space="preserve"> </w:t>
      </w:r>
      <w:r w:rsidR="00907583">
        <w:rPr>
          <w:rFonts w:ascii="Arial" w:hAnsi="Arial" w:cs="Arial"/>
          <w:sz w:val="24"/>
        </w:rPr>
        <w:t>ml</w:t>
      </w:r>
      <w:r w:rsidRPr="00677421">
        <w:rPr>
          <w:rFonts w:ascii="Arial" w:hAnsi="Arial" w:cs="Arial"/>
          <w:sz w:val="24"/>
        </w:rPr>
        <w:t xml:space="preserve"> de água no solo da região </w:t>
      </w:r>
      <w:r w:rsidR="000B43C1">
        <w:rPr>
          <w:rFonts w:ascii="Arial" w:hAnsi="Arial" w:cs="Arial"/>
          <w:sz w:val="24"/>
        </w:rPr>
        <w:t>Z.C.E</w:t>
      </w:r>
      <w:r w:rsidRPr="00677421">
        <w:rPr>
          <w:rFonts w:ascii="Arial" w:hAnsi="Arial" w:cs="Arial"/>
          <w:sz w:val="24"/>
        </w:rPr>
        <w:t>, e desse total, o solo reteve 51,5</w:t>
      </w:r>
      <w:r w:rsidR="00C46965">
        <w:rPr>
          <w:rFonts w:ascii="Arial" w:hAnsi="Arial" w:cs="Arial"/>
          <w:sz w:val="24"/>
        </w:rPr>
        <w:t xml:space="preserve"> </w:t>
      </w:r>
      <w:r w:rsidR="00907583">
        <w:rPr>
          <w:rFonts w:ascii="Arial" w:hAnsi="Arial" w:cs="Arial"/>
          <w:sz w:val="24"/>
        </w:rPr>
        <w:t>ml</w:t>
      </w:r>
      <w:r w:rsidRPr="00677421">
        <w:rPr>
          <w:rFonts w:ascii="Arial" w:hAnsi="Arial" w:cs="Arial"/>
          <w:sz w:val="24"/>
        </w:rPr>
        <w:t xml:space="preserve"> de água, enquanto 31</w:t>
      </w:r>
      <w:r w:rsidR="00C46965">
        <w:rPr>
          <w:rFonts w:ascii="Arial" w:hAnsi="Arial" w:cs="Arial"/>
          <w:sz w:val="24"/>
        </w:rPr>
        <w:t xml:space="preserve"> </w:t>
      </w:r>
      <w:r w:rsidR="00907583">
        <w:rPr>
          <w:rFonts w:ascii="Arial" w:hAnsi="Arial" w:cs="Arial"/>
          <w:sz w:val="24"/>
        </w:rPr>
        <w:t>ml</w:t>
      </w:r>
      <w:r w:rsidRPr="00677421">
        <w:rPr>
          <w:rFonts w:ascii="Arial" w:hAnsi="Arial" w:cs="Arial"/>
          <w:sz w:val="24"/>
        </w:rPr>
        <w:t xml:space="preserve"> passaram pelo solo e foram filtrados. A presença de partículas de argila pode contribuir para a retenção de nutrientes no solo, tornando-o mais fértil em comparação com solos puramente arenosos. Isso significa que o solo de areia argilosa pode reter nutrientes de maneira mais eficaz, beneficiando o crescimento das plantas. Essa característica ajuda a explicar a grande quantidade de vegetação no local. No entanto, solos de areia argilosa podem ser suscetíveis à compactação, especialmente quando estão úmidos. A compactação prejudica a aeração e o crescimento das raízes, portanto, é importante evitar a manipulação do solo nessas condições.</w:t>
      </w:r>
    </w:p>
    <w:p w14:paraId="13953C15"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 xml:space="preserve">O solo na região </w:t>
      </w:r>
      <w:r w:rsidR="000B43C1">
        <w:rPr>
          <w:rFonts w:ascii="Arial" w:hAnsi="Arial" w:cs="Arial"/>
          <w:sz w:val="24"/>
        </w:rPr>
        <w:t>Z.C.I</w:t>
      </w:r>
      <w:r w:rsidRPr="00677421">
        <w:rPr>
          <w:rFonts w:ascii="Arial" w:hAnsi="Arial" w:cs="Arial"/>
          <w:sz w:val="24"/>
        </w:rPr>
        <w:t xml:space="preserve"> apresenta dados similares, com uma composição que inclui 39,12% de areia, 37,36% de argila e 21,57% de silte. Porém, essa região possui menos vegetação do que a região nomeada como </w:t>
      </w:r>
      <w:r w:rsidR="000B43C1">
        <w:rPr>
          <w:rFonts w:ascii="Arial" w:hAnsi="Arial" w:cs="Arial"/>
          <w:sz w:val="24"/>
        </w:rPr>
        <w:t>Z.C.E</w:t>
      </w:r>
      <w:r w:rsidRPr="00677421">
        <w:rPr>
          <w:rFonts w:ascii="Arial" w:hAnsi="Arial" w:cs="Arial"/>
          <w:sz w:val="24"/>
        </w:rPr>
        <w:t>, além disso, tivemos menos de 48</w:t>
      </w:r>
      <w:r w:rsidR="00907583">
        <w:rPr>
          <w:rFonts w:ascii="Arial" w:hAnsi="Arial" w:cs="Arial"/>
          <w:sz w:val="24"/>
        </w:rPr>
        <w:t>ml</w:t>
      </w:r>
      <w:r w:rsidRPr="00677421">
        <w:rPr>
          <w:rFonts w:ascii="Arial" w:hAnsi="Arial" w:cs="Arial"/>
          <w:sz w:val="24"/>
        </w:rPr>
        <w:t xml:space="preserve"> de água retida nesse tipo de solo. Esse fenômeno pode ser entendido considerando que, nos solos com alto teor de argila, a água pode ficar retida em excesso, resultando em encharcamento que pode prejudicar as raízes das plantas. Em contraste, o solo de areia argilosa mantém um equilíbrio adequado de umidade, o que é mais favorável ao crescimento das plantas. Além disso, é importante notar que a região </w:t>
      </w:r>
      <w:r w:rsidR="000B43C1">
        <w:rPr>
          <w:rFonts w:ascii="Arial" w:hAnsi="Arial" w:cs="Arial"/>
          <w:sz w:val="24"/>
        </w:rPr>
        <w:t>Z.C.I</w:t>
      </w:r>
      <w:r w:rsidRPr="00677421">
        <w:rPr>
          <w:rFonts w:ascii="Arial" w:hAnsi="Arial" w:cs="Arial"/>
          <w:sz w:val="24"/>
        </w:rPr>
        <w:t xml:space="preserve"> sofre influências humanas, como a frequente queda de bola</w:t>
      </w:r>
      <w:r w:rsidR="000B43C1">
        <w:rPr>
          <w:rFonts w:ascii="Arial" w:hAnsi="Arial" w:cs="Arial"/>
          <w:sz w:val="24"/>
        </w:rPr>
        <w:t>s</w:t>
      </w:r>
      <w:r w:rsidRPr="00677421">
        <w:rPr>
          <w:rFonts w:ascii="Arial" w:hAnsi="Arial" w:cs="Arial"/>
          <w:sz w:val="24"/>
        </w:rPr>
        <w:t xml:space="preserve"> de vôlei nesse solo e a presença de objetos como garfos, facas e um alto teor de lixo na área.</w:t>
      </w:r>
    </w:p>
    <w:p w14:paraId="5F2EA002"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No que diz respeito ao solo na região Z</w:t>
      </w:r>
      <w:r w:rsidR="000B43C1">
        <w:rPr>
          <w:rFonts w:ascii="Arial" w:hAnsi="Arial" w:cs="Arial"/>
          <w:sz w:val="24"/>
        </w:rPr>
        <w:t>.</w:t>
      </w:r>
      <w:r w:rsidRPr="00677421">
        <w:rPr>
          <w:rFonts w:ascii="Arial" w:hAnsi="Arial" w:cs="Arial"/>
          <w:sz w:val="24"/>
        </w:rPr>
        <w:t>C</w:t>
      </w:r>
      <w:r w:rsidR="000B43C1">
        <w:rPr>
          <w:rFonts w:ascii="Arial" w:hAnsi="Arial" w:cs="Arial"/>
          <w:sz w:val="24"/>
        </w:rPr>
        <w:t>.</w:t>
      </w:r>
      <w:r w:rsidRPr="00677421">
        <w:rPr>
          <w:rFonts w:ascii="Arial" w:hAnsi="Arial" w:cs="Arial"/>
          <w:sz w:val="24"/>
        </w:rPr>
        <w:t>1, ele pode ser caracterizado como altamente arenoso, uma vez que a análise revela que 55,55% do solo é composto de partículas de areia. Essa característica ajuda a entender por que há uma vegetação escassa naquela área, em comparação com outras regiões. Os solos arenosos são notáveis por suas partículas de areia maiores e mais espaçadas, o que leva a uma capacidade limitada de retenção de água. Em outras palavras, a água penetra rapidamente no solo e, como resultado, solos arenosos têm a tendência de secar rapidamente. Em 17 minutos, o solo da região Z</w:t>
      </w:r>
      <w:r w:rsidR="000B43C1">
        <w:rPr>
          <w:rFonts w:ascii="Arial" w:hAnsi="Arial" w:cs="Arial"/>
          <w:sz w:val="24"/>
        </w:rPr>
        <w:t>.</w:t>
      </w:r>
      <w:r w:rsidRPr="00677421">
        <w:rPr>
          <w:rFonts w:ascii="Arial" w:hAnsi="Arial" w:cs="Arial"/>
          <w:sz w:val="24"/>
        </w:rPr>
        <w:t>C</w:t>
      </w:r>
      <w:r w:rsidR="000B43C1">
        <w:rPr>
          <w:rFonts w:ascii="Arial" w:hAnsi="Arial" w:cs="Arial"/>
          <w:sz w:val="24"/>
        </w:rPr>
        <w:t>.</w:t>
      </w:r>
      <w:r w:rsidRPr="00677421">
        <w:rPr>
          <w:rFonts w:ascii="Arial" w:hAnsi="Arial" w:cs="Arial"/>
          <w:sz w:val="24"/>
        </w:rPr>
        <w:t>1 conseguiu reter apenas 31</w:t>
      </w:r>
      <w:r w:rsidR="00907583">
        <w:rPr>
          <w:rFonts w:ascii="Arial" w:hAnsi="Arial" w:cs="Arial"/>
          <w:sz w:val="24"/>
        </w:rPr>
        <w:t>ml</w:t>
      </w:r>
      <w:r w:rsidRPr="00677421">
        <w:rPr>
          <w:rFonts w:ascii="Arial" w:hAnsi="Arial" w:cs="Arial"/>
          <w:sz w:val="24"/>
        </w:rPr>
        <w:t xml:space="preserve"> de 100</w:t>
      </w:r>
      <w:r w:rsidR="00907583">
        <w:rPr>
          <w:rFonts w:ascii="Arial" w:hAnsi="Arial" w:cs="Arial"/>
          <w:sz w:val="24"/>
        </w:rPr>
        <w:t>ml</w:t>
      </w:r>
      <w:r w:rsidRPr="00677421">
        <w:rPr>
          <w:rFonts w:ascii="Arial" w:hAnsi="Arial" w:cs="Arial"/>
          <w:sz w:val="24"/>
        </w:rPr>
        <w:t xml:space="preserve"> </w:t>
      </w:r>
      <w:r w:rsidR="000B43C1">
        <w:rPr>
          <w:rFonts w:ascii="Arial" w:hAnsi="Arial" w:cs="Arial"/>
          <w:sz w:val="24"/>
        </w:rPr>
        <w:t>de água adicionada</w:t>
      </w:r>
      <w:r w:rsidRPr="00677421">
        <w:rPr>
          <w:rFonts w:ascii="Arial" w:hAnsi="Arial" w:cs="Arial"/>
          <w:sz w:val="24"/>
        </w:rPr>
        <w:t>. Isso pode representar um desafio significativo, especialmente se o solo não receber a irrigação adequada de forma regular.</w:t>
      </w:r>
    </w:p>
    <w:p w14:paraId="1ABD5747" w14:textId="77777777" w:rsidR="00677421" w:rsidRPr="00677421" w:rsidRDefault="00677421" w:rsidP="00677421">
      <w:pPr>
        <w:spacing w:line="360" w:lineRule="auto"/>
        <w:ind w:firstLine="709"/>
        <w:jc w:val="both"/>
        <w:rPr>
          <w:rFonts w:ascii="Arial" w:hAnsi="Arial" w:cs="Arial"/>
          <w:sz w:val="24"/>
        </w:rPr>
      </w:pPr>
      <w:r w:rsidRPr="00677421">
        <w:rPr>
          <w:rFonts w:ascii="Arial" w:hAnsi="Arial" w:cs="Arial"/>
          <w:sz w:val="24"/>
        </w:rPr>
        <w:t>Quando examinamos os resultados da análise de textura do solo na região Z</w:t>
      </w:r>
      <w:r w:rsidR="000B43C1">
        <w:rPr>
          <w:rFonts w:ascii="Arial" w:hAnsi="Arial" w:cs="Arial"/>
          <w:sz w:val="24"/>
        </w:rPr>
        <w:t>.</w:t>
      </w:r>
      <w:r w:rsidRPr="00677421">
        <w:rPr>
          <w:rFonts w:ascii="Arial" w:hAnsi="Arial" w:cs="Arial"/>
          <w:sz w:val="24"/>
        </w:rPr>
        <w:t>C</w:t>
      </w:r>
      <w:r w:rsidR="000B43C1">
        <w:rPr>
          <w:rFonts w:ascii="Arial" w:hAnsi="Arial" w:cs="Arial"/>
          <w:sz w:val="24"/>
        </w:rPr>
        <w:t>.</w:t>
      </w:r>
      <w:r w:rsidRPr="00677421">
        <w:rPr>
          <w:rFonts w:ascii="Arial" w:hAnsi="Arial" w:cs="Arial"/>
          <w:sz w:val="24"/>
        </w:rPr>
        <w:t xml:space="preserve">2, notamos que esse solo é o mais equilibrado em comparação com os outros que analisamos até o momento. Os dados são semelhantes aos do solo da região </w:t>
      </w:r>
      <w:r w:rsidR="000B43C1">
        <w:rPr>
          <w:rFonts w:ascii="Arial" w:hAnsi="Arial" w:cs="Arial"/>
          <w:sz w:val="24"/>
        </w:rPr>
        <w:t>Z.C.E</w:t>
      </w:r>
      <w:r w:rsidRPr="00677421">
        <w:rPr>
          <w:rFonts w:ascii="Arial" w:hAnsi="Arial" w:cs="Arial"/>
          <w:sz w:val="24"/>
        </w:rPr>
        <w:t>, e isso ajuda a explicar por que essas duas áreas são as mais férteis e ricas em vegetação.</w:t>
      </w:r>
    </w:p>
    <w:p w14:paraId="6CC9FD81" w14:textId="77777777" w:rsidR="00677421" w:rsidRDefault="00677421" w:rsidP="00677421">
      <w:pPr>
        <w:spacing w:line="360" w:lineRule="auto"/>
        <w:ind w:firstLine="709"/>
        <w:jc w:val="both"/>
        <w:rPr>
          <w:rFonts w:ascii="Arial" w:hAnsi="Arial" w:cs="Arial"/>
          <w:sz w:val="24"/>
        </w:rPr>
      </w:pPr>
      <w:r w:rsidRPr="00677421">
        <w:rPr>
          <w:rFonts w:ascii="Arial" w:hAnsi="Arial" w:cs="Arial"/>
          <w:sz w:val="24"/>
        </w:rPr>
        <w:t xml:space="preserve">O solo na </w:t>
      </w:r>
      <w:r w:rsidR="000B43C1">
        <w:rPr>
          <w:rFonts w:ascii="Arial" w:hAnsi="Arial" w:cs="Arial"/>
          <w:sz w:val="24"/>
        </w:rPr>
        <w:t>Z.C.2</w:t>
      </w:r>
      <w:r w:rsidRPr="00677421">
        <w:rPr>
          <w:rFonts w:ascii="Arial" w:hAnsi="Arial" w:cs="Arial"/>
          <w:sz w:val="24"/>
        </w:rPr>
        <w:t xml:space="preserve"> possui uma composição que consiste em 35% de areia, 38,38% de argila e 11,31% de silte. Esse equilíbrio proporciona ao solo uma fertilidade moderada, já que a argila é capaz de reter nutrientes de maneira mais eficaz em comparação com a areia pura. Essa característica torna o solo mais adequado para o crescimento de plantas em comparação com solos predominantemente arenosos, que geralmente têm uma fertilidade limitada. Os solos de argila arenosa são altamente versáteis e podem ser apropriados para uma variedade de culturas, pois conseguem equilibrar a retenção de água com boa drenagem, além de oferecerem uma capacidade moderada de retenção de nutrientes. Isso os torna uma escolha favorável para muitos tipos de cultivos, favorecendo seu desenvolvimento saudável.</w:t>
      </w:r>
    </w:p>
    <w:p w14:paraId="1C0F3F58" w14:textId="77777777" w:rsidR="008406C5" w:rsidRDefault="008406C5" w:rsidP="00677421">
      <w:pPr>
        <w:spacing w:line="360" w:lineRule="auto"/>
        <w:ind w:firstLine="709"/>
        <w:jc w:val="both"/>
        <w:rPr>
          <w:rFonts w:ascii="Arial" w:hAnsi="Arial" w:cs="Arial"/>
          <w:sz w:val="24"/>
        </w:rPr>
      </w:pPr>
    </w:p>
    <w:p w14:paraId="0FFDC1A7" w14:textId="77777777" w:rsidR="008406C5" w:rsidRPr="00677421" w:rsidRDefault="008406C5" w:rsidP="008406C5">
      <w:pPr>
        <w:pStyle w:val="Ttulo2"/>
      </w:pPr>
      <w:bookmarkStart w:id="20" w:name="_Toc148821630"/>
      <w:r>
        <w:t>6.2 Parâmetros Químicos</w:t>
      </w:r>
      <w:bookmarkEnd w:id="20"/>
    </w:p>
    <w:p w14:paraId="14FADD5E" w14:textId="77777777" w:rsidR="003F3762" w:rsidRDefault="00DF3DFD" w:rsidP="0099083C">
      <w:pPr>
        <w:spacing w:after="0" w:line="360" w:lineRule="auto"/>
        <w:ind w:firstLine="709"/>
        <w:jc w:val="both"/>
        <w:rPr>
          <w:rFonts w:ascii="Arial" w:hAnsi="Arial" w:cs="Arial"/>
          <w:sz w:val="24"/>
          <w:szCs w:val="30"/>
        </w:rPr>
      </w:pPr>
      <w:r>
        <w:rPr>
          <w:rFonts w:ascii="Arial" w:hAnsi="Arial" w:cs="Arial"/>
          <w:sz w:val="24"/>
          <w:szCs w:val="30"/>
        </w:rPr>
        <w:t>É de fundamental importância o conhecimento sobre o</w:t>
      </w:r>
      <w:r w:rsidR="00336D28">
        <w:rPr>
          <w:rFonts w:ascii="Arial" w:hAnsi="Arial" w:cs="Arial"/>
          <w:sz w:val="24"/>
          <w:szCs w:val="30"/>
        </w:rPr>
        <w:t xml:space="preserve">s </w:t>
      </w:r>
      <w:r>
        <w:rPr>
          <w:rFonts w:ascii="Arial" w:hAnsi="Arial" w:cs="Arial"/>
          <w:sz w:val="24"/>
          <w:szCs w:val="30"/>
        </w:rPr>
        <w:t xml:space="preserve">aspectos químicos do solo quando </w:t>
      </w:r>
      <w:r w:rsidR="002F1E78">
        <w:rPr>
          <w:rFonts w:ascii="Arial" w:hAnsi="Arial" w:cs="Arial"/>
          <w:sz w:val="24"/>
          <w:szCs w:val="30"/>
        </w:rPr>
        <w:t>se objetiva</w:t>
      </w:r>
      <w:r>
        <w:rPr>
          <w:rFonts w:ascii="Arial" w:hAnsi="Arial" w:cs="Arial"/>
          <w:sz w:val="24"/>
          <w:szCs w:val="30"/>
        </w:rPr>
        <w:t xml:space="preserve"> o cultivo de quaisquer culturas, em função das </w:t>
      </w:r>
      <w:r w:rsidR="002F1E78">
        <w:rPr>
          <w:rFonts w:ascii="Arial" w:hAnsi="Arial" w:cs="Arial"/>
          <w:sz w:val="24"/>
          <w:szCs w:val="30"/>
        </w:rPr>
        <w:t>plantas necessitarem de diferentes tipos de nutrientes, em distintas quantidades, para desenvolverem-se de maneira saud</w:t>
      </w:r>
      <w:r w:rsidR="00124F64">
        <w:rPr>
          <w:rFonts w:ascii="Arial" w:hAnsi="Arial" w:cs="Arial"/>
          <w:sz w:val="24"/>
          <w:szCs w:val="30"/>
        </w:rPr>
        <w:t>ável</w:t>
      </w:r>
      <w:r w:rsidR="002D09F4">
        <w:rPr>
          <w:rFonts w:ascii="Arial" w:hAnsi="Arial" w:cs="Arial"/>
          <w:sz w:val="24"/>
          <w:szCs w:val="30"/>
        </w:rPr>
        <w:t xml:space="preserve"> e constituírem compostos químicos essenciais (por exemplo, aminoácidos, ácidos nucleicos e pigmentos)</w:t>
      </w:r>
      <w:r w:rsidR="00124F64">
        <w:rPr>
          <w:rFonts w:ascii="Arial" w:hAnsi="Arial" w:cs="Arial"/>
          <w:sz w:val="24"/>
          <w:szCs w:val="30"/>
        </w:rPr>
        <w:t>. Outras condições, como a acidez do solo, também influenciam e são influenciadas pela vegetação presente.</w:t>
      </w:r>
    </w:p>
    <w:p w14:paraId="770B0D60" w14:textId="77777777" w:rsidR="009C6FC6" w:rsidRDefault="009C6FC6" w:rsidP="0099083C">
      <w:pPr>
        <w:spacing w:after="0" w:line="360" w:lineRule="auto"/>
        <w:ind w:firstLine="709"/>
        <w:jc w:val="both"/>
        <w:rPr>
          <w:rFonts w:ascii="Arial" w:hAnsi="Arial" w:cs="Arial"/>
          <w:sz w:val="24"/>
          <w:szCs w:val="30"/>
        </w:rPr>
      </w:pPr>
      <w:r>
        <w:rPr>
          <w:rFonts w:ascii="Arial" w:hAnsi="Arial" w:cs="Arial"/>
          <w:sz w:val="24"/>
          <w:szCs w:val="30"/>
        </w:rPr>
        <w:t>E</w:t>
      </w:r>
      <w:r w:rsidR="00863E58">
        <w:rPr>
          <w:rFonts w:ascii="Arial" w:hAnsi="Arial" w:cs="Arial"/>
          <w:sz w:val="24"/>
          <w:szCs w:val="30"/>
        </w:rPr>
        <w:t>m todos os testes, o potencial hidrogeniônico (pH)</w:t>
      </w:r>
      <w:r w:rsidR="00E87D1C">
        <w:rPr>
          <w:rFonts w:ascii="Arial" w:hAnsi="Arial" w:cs="Arial"/>
          <w:sz w:val="24"/>
          <w:szCs w:val="30"/>
        </w:rPr>
        <w:t>, mensurado em um</w:t>
      </w:r>
      <w:r w:rsidR="00701E0C">
        <w:rPr>
          <w:rFonts w:ascii="Arial" w:hAnsi="Arial" w:cs="Arial"/>
          <w:sz w:val="24"/>
          <w:szCs w:val="30"/>
        </w:rPr>
        <w:t>a</w:t>
      </w:r>
      <w:r w:rsidR="00E87D1C">
        <w:rPr>
          <w:rFonts w:ascii="Arial" w:hAnsi="Arial" w:cs="Arial"/>
          <w:sz w:val="24"/>
          <w:szCs w:val="30"/>
        </w:rPr>
        <w:t xml:space="preserve"> escala logarítmica de 0 a 14, </w:t>
      </w:r>
      <w:r w:rsidR="00701E0C">
        <w:rPr>
          <w:rFonts w:ascii="Arial" w:hAnsi="Arial" w:cs="Arial"/>
          <w:sz w:val="24"/>
          <w:szCs w:val="30"/>
        </w:rPr>
        <w:t>revelou uma baixa alcalinidade</w:t>
      </w:r>
      <w:r w:rsidR="00A456F4">
        <w:rPr>
          <w:rFonts w:ascii="Arial" w:hAnsi="Arial" w:cs="Arial"/>
          <w:sz w:val="24"/>
          <w:szCs w:val="30"/>
        </w:rPr>
        <w:t>, expressa entre 7,8 e 7,6.</w:t>
      </w:r>
      <w:r w:rsidR="002455CE">
        <w:rPr>
          <w:rFonts w:ascii="Arial" w:hAnsi="Arial" w:cs="Arial"/>
          <w:sz w:val="24"/>
          <w:szCs w:val="30"/>
        </w:rPr>
        <w:t xml:space="preserve"> </w:t>
      </w:r>
      <w:r w:rsidR="00995B72">
        <w:rPr>
          <w:rFonts w:ascii="Arial" w:hAnsi="Arial" w:cs="Arial"/>
          <w:sz w:val="24"/>
          <w:szCs w:val="30"/>
        </w:rPr>
        <w:t xml:space="preserve">A relevância do nível de acidez é justificada pelo fato da elevada acidez (isto é, solos com pH abaixo de 5) impactar diretamente na atividade microbiana, além de influenciar </w:t>
      </w:r>
      <w:r w:rsidR="0021339A">
        <w:rPr>
          <w:rFonts w:ascii="Arial" w:hAnsi="Arial" w:cs="Arial"/>
          <w:sz w:val="24"/>
          <w:szCs w:val="30"/>
        </w:rPr>
        <w:t xml:space="preserve">indiretamente </w:t>
      </w:r>
      <w:r w:rsidR="00995B72">
        <w:rPr>
          <w:rFonts w:ascii="Arial" w:hAnsi="Arial" w:cs="Arial"/>
          <w:sz w:val="24"/>
          <w:szCs w:val="30"/>
        </w:rPr>
        <w:t>na</w:t>
      </w:r>
      <w:r w:rsidR="0021339A">
        <w:rPr>
          <w:rFonts w:ascii="Arial" w:hAnsi="Arial" w:cs="Arial"/>
          <w:sz w:val="24"/>
          <w:szCs w:val="30"/>
        </w:rPr>
        <w:t xml:space="preserve"> disponibilidade de nutrientes,</w:t>
      </w:r>
      <w:r w:rsidR="00995B72">
        <w:rPr>
          <w:rFonts w:ascii="Arial" w:hAnsi="Arial" w:cs="Arial"/>
          <w:sz w:val="24"/>
          <w:szCs w:val="30"/>
        </w:rPr>
        <w:t xml:space="preserve"> favorecer o surgimento de patógenos e dificultar o crescimento radicular.</w:t>
      </w:r>
      <w:r w:rsidR="007F7DE9">
        <w:rPr>
          <w:rFonts w:ascii="Arial" w:hAnsi="Arial" w:cs="Arial"/>
          <w:sz w:val="24"/>
          <w:szCs w:val="30"/>
        </w:rPr>
        <w:t xml:space="preserve"> Logo, em relação ao pH, todos os solos estão aptos ao plantio.</w:t>
      </w:r>
    </w:p>
    <w:p w14:paraId="7E0D1ED9" w14:textId="77777777" w:rsidR="008647E0" w:rsidRDefault="008647E0" w:rsidP="0099083C">
      <w:pPr>
        <w:spacing w:after="0" w:line="360" w:lineRule="auto"/>
        <w:ind w:firstLine="709"/>
        <w:jc w:val="both"/>
        <w:rPr>
          <w:rFonts w:ascii="Arial" w:hAnsi="Arial" w:cs="Arial"/>
          <w:sz w:val="24"/>
          <w:szCs w:val="30"/>
        </w:rPr>
      </w:pPr>
      <w:r>
        <w:rPr>
          <w:rFonts w:ascii="Arial" w:hAnsi="Arial" w:cs="Arial"/>
          <w:sz w:val="24"/>
          <w:szCs w:val="30"/>
        </w:rPr>
        <w:t xml:space="preserve">Outra </w:t>
      </w:r>
      <w:r w:rsidR="002D09F4">
        <w:rPr>
          <w:rFonts w:ascii="Arial" w:hAnsi="Arial" w:cs="Arial"/>
          <w:sz w:val="24"/>
          <w:szCs w:val="30"/>
        </w:rPr>
        <w:t xml:space="preserve">análise pertinente é dos ciclos bioquímicos, com especial atenção ao ciclo do nitrogênio, o macronutriente </w:t>
      </w:r>
      <w:r w:rsidR="0002758F">
        <w:rPr>
          <w:rFonts w:ascii="Arial" w:hAnsi="Arial" w:cs="Arial"/>
          <w:sz w:val="24"/>
          <w:szCs w:val="30"/>
        </w:rPr>
        <w:t xml:space="preserve">(necessário em grandes quantidades para o crescimento e desenvolvimento) </w:t>
      </w:r>
      <w:r w:rsidR="00886ADD">
        <w:rPr>
          <w:rFonts w:ascii="Arial" w:hAnsi="Arial" w:cs="Arial"/>
          <w:sz w:val="24"/>
          <w:szCs w:val="30"/>
        </w:rPr>
        <w:t xml:space="preserve">cuja assimilação </w:t>
      </w:r>
      <w:r w:rsidR="00A37687">
        <w:rPr>
          <w:rFonts w:ascii="Arial" w:hAnsi="Arial" w:cs="Arial"/>
          <w:sz w:val="24"/>
          <w:szCs w:val="30"/>
        </w:rPr>
        <w:t xml:space="preserve">pelas raízes </w:t>
      </w:r>
      <w:r w:rsidR="00886ADD">
        <w:rPr>
          <w:rFonts w:ascii="Arial" w:hAnsi="Arial" w:cs="Arial"/>
          <w:sz w:val="24"/>
          <w:szCs w:val="30"/>
        </w:rPr>
        <w:t xml:space="preserve">é imprescindível </w:t>
      </w:r>
      <w:r w:rsidR="00416983">
        <w:rPr>
          <w:rFonts w:ascii="Arial" w:hAnsi="Arial" w:cs="Arial"/>
          <w:sz w:val="24"/>
          <w:szCs w:val="30"/>
        </w:rPr>
        <w:t>para a composição dos ácidos nucleicos (constituintes básicos do DNA).</w:t>
      </w:r>
      <w:r w:rsidR="00F21723">
        <w:rPr>
          <w:rFonts w:ascii="Arial" w:hAnsi="Arial" w:cs="Arial"/>
          <w:sz w:val="24"/>
          <w:szCs w:val="30"/>
        </w:rPr>
        <w:t xml:space="preserve"> Apesar deste elemento químico ser abundante na atmosfera terrestre (</w:t>
      </w:r>
      <w:r w:rsidR="0025185C">
        <w:rPr>
          <w:rFonts w:ascii="Arial" w:hAnsi="Arial" w:cs="Arial"/>
          <w:sz w:val="24"/>
          <w:szCs w:val="30"/>
        </w:rPr>
        <w:t>compõem</w:t>
      </w:r>
      <w:r w:rsidR="00F21723">
        <w:rPr>
          <w:rFonts w:ascii="Arial" w:hAnsi="Arial" w:cs="Arial"/>
          <w:sz w:val="24"/>
          <w:szCs w:val="30"/>
        </w:rPr>
        <w:t xml:space="preserve"> cerca de 78% dessa camada gasosa), a forma em que ele se apresenta (N</w:t>
      </w:r>
      <w:r w:rsidR="00F21723">
        <w:rPr>
          <w:rFonts w:ascii="Arial" w:hAnsi="Arial" w:cs="Arial"/>
          <w:sz w:val="24"/>
          <w:szCs w:val="30"/>
          <w:vertAlign w:val="subscript"/>
        </w:rPr>
        <w:t>2</w:t>
      </w:r>
      <w:r w:rsidR="00F21723">
        <w:rPr>
          <w:rFonts w:ascii="Arial" w:hAnsi="Arial" w:cs="Arial"/>
          <w:sz w:val="24"/>
          <w:szCs w:val="30"/>
        </w:rPr>
        <w:t>) não é assimilável para a maioria dos seres vivos, sendo necessário o processo de conversão do nitrogênio molecular (N</w:t>
      </w:r>
      <w:r w:rsidR="00F21723">
        <w:rPr>
          <w:rFonts w:ascii="Arial" w:hAnsi="Arial" w:cs="Arial"/>
          <w:sz w:val="24"/>
          <w:szCs w:val="30"/>
          <w:vertAlign w:val="subscript"/>
        </w:rPr>
        <w:t>2</w:t>
      </w:r>
      <w:r w:rsidR="00F21723">
        <w:rPr>
          <w:rFonts w:ascii="Arial" w:hAnsi="Arial" w:cs="Arial"/>
          <w:sz w:val="24"/>
          <w:szCs w:val="30"/>
        </w:rPr>
        <w:t>) para formas orgânicas como amônia (NH</w:t>
      </w:r>
      <w:r w:rsidR="00F21723">
        <w:rPr>
          <w:rFonts w:ascii="Arial" w:hAnsi="Arial" w:cs="Arial"/>
          <w:sz w:val="24"/>
          <w:szCs w:val="30"/>
          <w:vertAlign w:val="subscript"/>
        </w:rPr>
        <w:t>3</w:t>
      </w:r>
      <w:r w:rsidR="00F21723">
        <w:rPr>
          <w:rFonts w:ascii="Arial" w:hAnsi="Arial" w:cs="Arial"/>
          <w:sz w:val="24"/>
          <w:szCs w:val="30"/>
        </w:rPr>
        <w:t xml:space="preserve">) e </w:t>
      </w:r>
      <w:r w:rsidR="0025185C">
        <w:rPr>
          <w:rFonts w:ascii="Arial" w:hAnsi="Arial" w:cs="Arial"/>
          <w:sz w:val="24"/>
          <w:szCs w:val="30"/>
        </w:rPr>
        <w:t>n</w:t>
      </w:r>
      <w:r w:rsidR="00F21723">
        <w:rPr>
          <w:rFonts w:ascii="Arial" w:hAnsi="Arial" w:cs="Arial"/>
          <w:sz w:val="24"/>
          <w:szCs w:val="30"/>
        </w:rPr>
        <w:t>itrato (NO</w:t>
      </w:r>
      <w:r w:rsidR="00F21723">
        <w:rPr>
          <w:rFonts w:ascii="Arial" w:hAnsi="Arial" w:cs="Arial"/>
          <w:sz w:val="24"/>
          <w:szCs w:val="30"/>
          <w:vertAlign w:val="subscript"/>
        </w:rPr>
        <w:t>3</w:t>
      </w:r>
      <w:r w:rsidR="00F21723">
        <w:rPr>
          <w:rFonts w:ascii="Arial" w:hAnsi="Arial" w:cs="Arial"/>
          <w:sz w:val="24"/>
          <w:szCs w:val="30"/>
        </w:rPr>
        <w:t>)</w:t>
      </w:r>
      <w:r w:rsidR="00A94AFD">
        <w:rPr>
          <w:rFonts w:ascii="Arial" w:hAnsi="Arial" w:cs="Arial"/>
          <w:sz w:val="24"/>
          <w:szCs w:val="30"/>
        </w:rPr>
        <w:t xml:space="preserve">. Neste contexto, as bactérias são indispensáveis devido ao seu papel de disponibilizar o nitrogênio </w:t>
      </w:r>
      <w:r w:rsidR="009F51DE">
        <w:rPr>
          <w:rFonts w:ascii="Arial" w:hAnsi="Arial" w:cs="Arial"/>
          <w:sz w:val="24"/>
          <w:szCs w:val="30"/>
        </w:rPr>
        <w:t>para as plantas (inclusive, há a associação benéfica de algumas espécies de bactérias com as raízes de plantas, especialmente leguminosas)</w:t>
      </w:r>
      <w:r w:rsidR="001461F7">
        <w:rPr>
          <w:rFonts w:ascii="Arial" w:hAnsi="Arial" w:cs="Arial"/>
          <w:sz w:val="24"/>
          <w:szCs w:val="30"/>
        </w:rPr>
        <w:t>.</w:t>
      </w:r>
    </w:p>
    <w:p w14:paraId="58655827" w14:textId="77777777" w:rsidR="001461F7" w:rsidRPr="00C853AD" w:rsidRDefault="001461F7" w:rsidP="0099083C">
      <w:pPr>
        <w:spacing w:after="0" w:line="360" w:lineRule="auto"/>
        <w:ind w:firstLine="709"/>
        <w:jc w:val="both"/>
        <w:rPr>
          <w:rFonts w:ascii="Arial" w:hAnsi="Arial" w:cs="Arial"/>
          <w:sz w:val="24"/>
          <w:szCs w:val="30"/>
        </w:rPr>
      </w:pPr>
      <w:r>
        <w:rPr>
          <w:rFonts w:ascii="Arial" w:hAnsi="Arial" w:cs="Arial"/>
          <w:sz w:val="24"/>
          <w:szCs w:val="30"/>
        </w:rPr>
        <w:t>É perceptível a influência deste nutriente sobre as espécies vegetais</w:t>
      </w:r>
      <w:r w:rsidR="00C853AD">
        <w:rPr>
          <w:rFonts w:ascii="Arial" w:hAnsi="Arial" w:cs="Arial"/>
          <w:sz w:val="24"/>
          <w:szCs w:val="30"/>
        </w:rPr>
        <w:t xml:space="preserve"> em virtude de os testes revelarem menores níveis de nitrato na Zona Circular 1, local onde há menor cobertura vegetal. Em contrapartida, a Zona Curva Interna demonstrou elevados níveis de nitrogênio nas três formas (NH</w:t>
      </w:r>
      <w:r w:rsidR="00C853AD">
        <w:rPr>
          <w:rFonts w:ascii="Arial" w:hAnsi="Arial" w:cs="Arial"/>
          <w:sz w:val="24"/>
          <w:szCs w:val="30"/>
          <w:vertAlign w:val="subscript"/>
        </w:rPr>
        <w:t>3</w:t>
      </w:r>
      <w:r w:rsidR="00C853AD">
        <w:rPr>
          <w:rFonts w:ascii="Arial" w:hAnsi="Arial" w:cs="Arial"/>
          <w:sz w:val="24"/>
          <w:szCs w:val="30"/>
        </w:rPr>
        <w:t>, NO</w:t>
      </w:r>
      <w:r w:rsidR="00C853AD">
        <w:rPr>
          <w:rFonts w:ascii="Arial" w:hAnsi="Arial" w:cs="Arial"/>
          <w:sz w:val="24"/>
          <w:szCs w:val="30"/>
          <w:vertAlign w:val="subscript"/>
        </w:rPr>
        <w:t>2</w:t>
      </w:r>
      <w:r w:rsidR="00C853AD">
        <w:rPr>
          <w:rFonts w:ascii="Arial" w:hAnsi="Arial" w:cs="Arial"/>
          <w:sz w:val="24"/>
          <w:szCs w:val="30"/>
        </w:rPr>
        <w:t xml:space="preserve"> e NO</w:t>
      </w:r>
      <w:r w:rsidR="00C853AD">
        <w:rPr>
          <w:rFonts w:ascii="Arial" w:hAnsi="Arial" w:cs="Arial"/>
          <w:sz w:val="24"/>
          <w:szCs w:val="30"/>
          <w:vertAlign w:val="subscript"/>
        </w:rPr>
        <w:t>3</w:t>
      </w:r>
      <w:r w:rsidR="00C853AD">
        <w:rPr>
          <w:rFonts w:ascii="Arial" w:hAnsi="Arial" w:cs="Arial"/>
          <w:sz w:val="24"/>
          <w:szCs w:val="30"/>
        </w:rPr>
        <w:t>)</w:t>
      </w:r>
      <w:r w:rsidR="00D87B0A">
        <w:rPr>
          <w:rFonts w:ascii="Arial" w:hAnsi="Arial" w:cs="Arial"/>
          <w:sz w:val="24"/>
          <w:szCs w:val="30"/>
        </w:rPr>
        <w:t xml:space="preserve">, podendo a causa ser atribuída </w:t>
      </w:r>
      <w:r w:rsidR="001B34AD">
        <w:rPr>
          <w:rFonts w:ascii="Arial" w:hAnsi="Arial" w:cs="Arial"/>
          <w:sz w:val="24"/>
          <w:szCs w:val="30"/>
        </w:rPr>
        <w:t xml:space="preserve">à matéria orgânica </w:t>
      </w:r>
      <w:r w:rsidR="0091294C">
        <w:rPr>
          <w:rFonts w:ascii="Arial" w:hAnsi="Arial" w:cs="Arial"/>
          <w:sz w:val="24"/>
          <w:szCs w:val="30"/>
        </w:rPr>
        <w:t>derivada das plantas existentes (como folhas secas) e da interferência de alunos que inadequadamente descartam pacotes de bolacha e outros alimentos</w:t>
      </w:r>
      <w:r w:rsidR="007D2A53">
        <w:rPr>
          <w:rFonts w:ascii="Arial" w:hAnsi="Arial" w:cs="Arial"/>
          <w:sz w:val="24"/>
          <w:szCs w:val="30"/>
        </w:rPr>
        <w:t xml:space="preserve"> na região. </w:t>
      </w:r>
      <w:r w:rsidR="001E641D">
        <w:rPr>
          <w:rFonts w:ascii="Arial" w:hAnsi="Arial" w:cs="Arial"/>
          <w:sz w:val="24"/>
          <w:szCs w:val="30"/>
        </w:rPr>
        <w:t>A segunda região que se destacou pelos níveis de amônia e nitrato foi a Zona Curva Externa</w:t>
      </w:r>
      <w:r w:rsidR="00F76877">
        <w:rPr>
          <w:rFonts w:ascii="Arial" w:hAnsi="Arial" w:cs="Arial"/>
          <w:sz w:val="24"/>
          <w:szCs w:val="30"/>
        </w:rPr>
        <w:t>, caracterizada pela abundante e vigorosa vegetação; a presença de amônia pode ser explicada pela possível associação entre as raízes de plantas e algumas bactérias (micorriza), tornando a Z.C.E um exemplo dos benefícios que esta relação ecológica proporciona para ambas as espécies.</w:t>
      </w:r>
    </w:p>
    <w:p w14:paraId="42F3AA9B" w14:textId="77777777" w:rsidR="00B45A64" w:rsidRPr="00F21723" w:rsidRDefault="00C501E1" w:rsidP="0099083C">
      <w:pPr>
        <w:spacing w:after="0" w:line="360" w:lineRule="auto"/>
        <w:ind w:firstLine="709"/>
        <w:jc w:val="both"/>
        <w:rPr>
          <w:rFonts w:ascii="Arial" w:hAnsi="Arial" w:cs="Arial"/>
          <w:sz w:val="24"/>
          <w:szCs w:val="30"/>
        </w:rPr>
      </w:pPr>
      <w:r>
        <w:rPr>
          <w:rFonts w:ascii="Arial" w:hAnsi="Arial" w:cs="Arial"/>
          <w:sz w:val="24"/>
          <w:szCs w:val="30"/>
        </w:rPr>
        <w:t>O último parâmetro químico analisado foi de níveis de fosfato no solo, que revelaram ser maiores na Z.C.E, e menor na Z.C.1. Esses espaços atestaram, respectivamente, alta e baixa capacidade de troca catiônica (CTC)</w:t>
      </w:r>
      <w:r w:rsidR="00CF1B9B">
        <w:rPr>
          <w:rFonts w:ascii="Arial" w:hAnsi="Arial" w:cs="Arial"/>
          <w:sz w:val="24"/>
          <w:szCs w:val="30"/>
        </w:rPr>
        <w:t xml:space="preserve"> em comparação às demais regiões (com exceção da Z.C.I, que apresentou a maior CTC).</w:t>
      </w:r>
      <w:r w:rsidR="00AB6E5F">
        <w:rPr>
          <w:rFonts w:ascii="Arial" w:hAnsi="Arial" w:cs="Arial"/>
          <w:sz w:val="24"/>
          <w:szCs w:val="30"/>
        </w:rPr>
        <w:t xml:space="preserve"> Assim como o nitrogênio, o fósforo também é considerado um macronutriente, sendo relevante a investigação de seus níveis no solo para averiguar se há a necessidade de fertilizar a terra. </w:t>
      </w:r>
    </w:p>
    <w:p w14:paraId="18E4DF5E" w14:textId="77777777" w:rsidR="0099083C" w:rsidRDefault="0099083C" w:rsidP="003F3762">
      <w:pPr>
        <w:spacing w:after="0" w:line="360" w:lineRule="auto"/>
        <w:jc w:val="both"/>
        <w:rPr>
          <w:rFonts w:ascii="Arial" w:hAnsi="Arial" w:cs="Arial"/>
          <w:sz w:val="24"/>
          <w:szCs w:val="30"/>
        </w:rPr>
      </w:pPr>
    </w:p>
    <w:p w14:paraId="1F59D192" w14:textId="77777777" w:rsidR="0068710C" w:rsidRPr="0068710C" w:rsidRDefault="0068710C" w:rsidP="00A85A22">
      <w:pPr>
        <w:pStyle w:val="Ttulo1"/>
      </w:pPr>
      <w:bookmarkStart w:id="21" w:name="_Toc148821631"/>
      <w:r>
        <w:t>RFERÊNCIAS WEBGRÁFICAS</w:t>
      </w:r>
      <w:bookmarkEnd w:id="21"/>
    </w:p>
    <w:p w14:paraId="53C99F43" w14:textId="77777777" w:rsidR="00127DFD" w:rsidRPr="005F583C" w:rsidRDefault="00127DFD" w:rsidP="005F583C">
      <w:pPr>
        <w:spacing w:line="240" w:lineRule="auto"/>
        <w:jc w:val="both"/>
        <w:rPr>
          <w:rFonts w:ascii="Arial" w:hAnsi="Arial" w:cs="Arial"/>
          <w:color w:val="222222"/>
          <w:sz w:val="24"/>
          <w:szCs w:val="20"/>
          <w:shd w:val="clear" w:color="auto" w:fill="FFFFFF"/>
        </w:rPr>
      </w:pPr>
      <w:r w:rsidRPr="005F583C">
        <w:rPr>
          <w:rFonts w:ascii="Arial" w:hAnsi="Arial" w:cs="Arial"/>
          <w:color w:val="222222"/>
          <w:sz w:val="24"/>
          <w:szCs w:val="20"/>
          <w:shd w:val="clear" w:color="auto" w:fill="FFFFFF"/>
        </w:rPr>
        <w:t>BRASIL, Edilson Carvalho; CRAVO, M. da S.; VELOSO, Carlos Alberto Costa. Amostragem do solo. 2020.</w:t>
      </w:r>
    </w:p>
    <w:p w14:paraId="78EFA348" w14:textId="77777777" w:rsidR="005F583C" w:rsidRPr="005F583C" w:rsidRDefault="005F583C" w:rsidP="005F583C">
      <w:pPr>
        <w:spacing w:line="240" w:lineRule="auto"/>
        <w:jc w:val="both"/>
        <w:rPr>
          <w:rFonts w:ascii="Arial" w:eastAsia="Times New Roman" w:hAnsi="Arial" w:cs="Arial"/>
          <w:sz w:val="24"/>
          <w:szCs w:val="24"/>
          <w:lang w:eastAsia="pt-BR"/>
        </w:rPr>
      </w:pPr>
      <w:r w:rsidRPr="005F583C">
        <w:rPr>
          <w:rFonts w:ascii="Arial" w:eastAsia="Times New Roman" w:hAnsi="Arial" w:cs="Arial"/>
          <w:sz w:val="24"/>
          <w:szCs w:val="24"/>
          <w:lang w:eastAsia="pt-BR"/>
        </w:rPr>
        <w:t>CARDOSO, E. J. B. N.; TSAI, Siu Mui; NEVES, Maria Cristina Prata. Microbiologia do solo. Campinas: Sociedade Brasileira de Ciência do Solo, 1992.</w:t>
      </w:r>
    </w:p>
    <w:p w14:paraId="1C57E81C" w14:textId="77777777" w:rsidR="005F583C" w:rsidRPr="005F583C" w:rsidRDefault="005F583C" w:rsidP="005F583C">
      <w:pPr>
        <w:spacing w:line="240" w:lineRule="auto"/>
        <w:jc w:val="both"/>
        <w:rPr>
          <w:rFonts w:ascii="Arial" w:eastAsia="Times New Roman" w:hAnsi="Arial" w:cs="Arial"/>
          <w:sz w:val="24"/>
          <w:szCs w:val="24"/>
          <w:lang w:eastAsia="pt-BR"/>
        </w:rPr>
      </w:pPr>
      <w:r w:rsidRPr="005F583C">
        <w:rPr>
          <w:rFonts w:ascii="Arial" w:eastAsia="Times New Roman" w:hAnsi="Arial" w:cs="Arial"/>
          <w:sz w:val="24"/>
          <w:szCs w:val="24"/>
          <w:lang w:eastAsia="pt-BR"/>
        </w:rPr>
        <w:t>Teixeira, P. C., Donagemma, G. K., Fontana, A., &amp; Teixeira, W. G. (2017). Manual de métodos de análise de solo.</w:t>
      </w:r>
    </w:p>
    <w:p w14:paraId="737043AC" w14:textId="77777777" w:rsidR="005F583C" w:rsidRDefault="005F583C" w:rsidP="005F583C">
      <w:pPr>
        <w:spacing w:line="240" w:lineRule="auto"/>
        <w:jc w:val="both"/>
        <w:rPr>
          <w:rFonts w:ascii="Arial" w:eastAsia="Times New Roman" w:hAnsi="Arial" w:cs="Arial"/>
          <w:sz w:val="24"/>
          <w:szCs w:val="24"/>
          <w:lang w:eastAsia="pt-BR"/>
        </w:rPr>
      </w:pPr>
      <w:r w:rsidRPr="005F583C">
        <w:rPr>
          <w:rFonts w:ascii="Arial" w:eastAsia="Times New Roman" w:hAnsi="Arial" w:cs="Arial"/>
          <w:sz w:val="24"/>
          <w:szCs w:val="24"/>
          <w:lang w:eastAsia="pt-BR"/>
        </w:rPr>
        <w:t>Vezzani, Fabiane Machado, and João Mielniczuk. "Uma visão sobre qualidade do solo." Revista brasileira de ciência do solo 33 (2009): 743-755.</w:t>
      </w:r>
    </w:p>
    <w:p w14:paraId="34E124F5" w14:textId="77777777" w:rsidR="00F8351E" w:rsidRDefault="00F8351E" w:rsidP="005F583C">
      <w:pPr>
        <w:spacing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HANNA Instruments. </w:t>
      </w:r>
      <w:r w:rsidRPr="00F8351E">
        <w:rPr>
          <w:rFonts w:ascii="Arial" w:eastAsia="Times New Roman" w:hAnsi="Arial" w:cs="Arial"/>
          <w:b/>
          <w:sz w:val="24"/>
          <w:szCs w:val="24"/>
          <w:lang w:eastAsia="pt-BR"/>
        </w:rPr>
        <w:t>Como Testar o Fosfato do Seu Aquário</w:t>
      </w:r>
      <w:r>
        <w:rPr>
          <w:rFonts w:ascii="Arial" w:eastAsia="Times New Roman" w:hAnsi="Arial" w:cs="Arial"/>
          <w:sz w:val="24"/>
          <w:szCs w:val="24"/>
          <w:lang w:eastAsia="pt-BR"/>
        </w:rPr>
        <w:t>. HANNA Instruments , 2020. Disponível em: &lt;</w:t>
      </w:r>
      <w:hyperlink r:id="rId10" w:history="1">
        <w:r w:rsidRPr="00013754">
          <w:rPr>
            <w:rStyle w:val="Hyperlink"/>
            <w:rFonts w:ascii="Arial" w:eastAsia="Times New Roman" w:hAnsi="Arial" w:cs="Arial"/>
            <w:color w:val="0D0D0D" w:themeColor="text1" w:themeTint="F2"/>
            <w:sz w:val="24"/>
            <w:szCs w:val="24"/>
            <w:lang w:eastAsia="pt-BR"/>
          </w:rPr>
          <w:t>https://hannainst.com.br/como-testar-o-fosfato-do-seu-aquario/</w:t>
        </w:r>
      </w:hyperlink>
      <w:r>
        <w:rPr>
          <w:rFonts w:ascii="Arial" w:eastAsia="Times New Roman" w:hAnsi="Arial" w:cs="Arial"/>
          <w:sz w:val="24"/>
          <w:szCs w:val="24"/>
          <w:lang w:eastAsia="pt-BR"/>
        </w:rPr>
        <w:t xml:space="preserve">&gt;. Acesso em: 17 de setembro de 2023 </w:t>
      </w:r>
    </w:p>
    <w:p w14:paraId="3C538E11" w14:textId="77777777" w:rsidR="004F14A0" w:rsidRDefault="00DF79F2" w:rsidP="004F14A0">
      <w:pPr>
        <w:rPr>
          <w:rFonts w:ascii="Arial" w:hAnsi="Arial" w:cs="Arial"/>
          <w:sz w:val="24"/>
          <w:szCs w:val="24"/>
        </w:rPr>
      </w:pPr>
      <w:r>
        <w:rPr>
          <w:rFonts w:ascii="Arial" w:eastAsia="Times New Roman" w:hAnsi="Arial" w:cs="Arial"/>
          <w:sz w:val="24"/>
          <w:szCs w:val="24"/>
          <w:lang w:eastAsia="pt-BR"/>
        </w:rPr>
        <w:t xml:space="preserve">Universidade de São Paulo. </w:t>
      </w:r>
      <w:r w:rsidRPr="00DF79F2">
        <w:rPr>
          <w:rFonts w:ascii="Arial" w:eastAsia="Times New Roman" w:hAnsi="Arial" w:cs="Arial"/>
          <w:b/>
          <w:sz w:val="24"/>
          <w:szCs w:val="24"/>
          <w:lang w:eastAsia="pt-BR"/>
        </w:rPr>
        <w:t>ARQUITETURA E PROPRIEDADES FÍSICAS DO SOLO</w:t>
      </w:r>
      <w:r>
        <w:rPr>
          <w:rFonts w:ascii="Arial" w:eastAsia="Times New Roman" w:hAnsi="Arial" w:cs="Arial"/>
          <w:sz w:val="24"/>
          <w:szCs w:val="24"/>
          <w:lang w:eastAsia="pt-BR"/>
        </w:rPr>
        <w:t xml:space="preserve">. Disciplinas da USP: Ambiente Virtual de Apoio à Graduação e Pós-Graduação, </w:t>
      </w:r>
      <w:r w:rsidR="004F14A0" w:rsidRPr="004F14A0">
        <w:rPr>
          <w:rFonts w:ascii="Arial" w:eastAsia="Times New Roman" w:hAnsi="Arial" w:cs="Arial"/>
          <w:sz w:val="24"/>
          <w:szCs w:val="24"/>
          <w:lang w:eastAsia="pt-BR"/>
        </w:rPr>
        <w:t>Disponível em: &lt;</w:t>
      </w:r>
      <w:hyperlink r:id="rId11" w:anchor=":~:text=Tr%C3%AAs%20grupos%20principais%20de%20classes,das%20propriedades%20f%C3%ADsicas%20do%20solo" w:history="1">
        <w:r w:rsidR="004F14A0" w:rsidRPr="008406C5">
          <w:rPr>
            <w:rStyle w:val="Hyperlink"/>
            <w:rFonts w:ascii="Arial" w:hAnsi="Arial" w:cs="Arial"/>
            <w:color w:val="auto"/>
            <w:sz w:val="24"/>
            <w:szCs w:val="24"/>
          </w:rPr>
          <w:t>https://edisciplinas.usp.br/pluginfile.php/2749790/mod_resource/content/1/Apostila_LSN_310_%20F%C3%ADsica%20do%20Solo.pdf#:~:text=Tr%C3%AAs%20grupos%20principais%20de%20classes,das%20propriedades%20f%C3%ADsicas%20do%20solo</w:t>
        </w:r>
      </w:hyperlink>
      <w:r w:rsidR="004F14A0" w:rsidRPr="004F14A0">
        <w:rPr>
          <w:rFonts w:ascii="Arial" w:hAnsi="Arial" w:cs="Arial"/>
          <w:sz w:val="24"/>
          <w:szCs w:val="24"/>
        </w:rPr>
        <w:t>&gt;. Acesso em: 18 de outubro de 2023</w:t>
      </w:r>
    </w:p>
    <w:p w14:paraId="6C7DEB74" w14:textId="77777777" w:rsidR="004F14A0" w:rsidRPr="004F14A0" w:rsidRDefault="00C22BFD" w:rsidP="004F14A0">
      <w:pPr>
        <w:rPr>
          <w:rFonts w:ascii="Arial" w:hAnsi="Arial" w:cs="Arial"/>
          <w:sz w:val="24"/>
          <w:szCs w:val="24"/>
        </w:rPr>
      </w:pPr>
      <w:r>
        <w:rPr>
          <w:rFonts w:ascii="Arial" w:hAnsi="Arial" w:cs="Arial"/>
          <w:sz w:val="24"/>
          <w:szCs w:val="24"/>
        </w:rPr>
        <w:t xml:space="preserve">MOREIRA, Rosa. </w:t>
      </w:r>
      <w:r>
        <w:rPr>
          <w:rFonts w:ascii="Arial" w:hAnsi="Arial" w:cs="Arial"/>
          <w:b/>
          <w:sz w:val="24"/>
          <w:szCs w:val="24"/>
        </w:rPr>
        <w:t>Aprenda a Classificar um Solo Quanto à Sua Textura</w:t>
      </w:r>
      <w:r w:rsidRPr="00C22BFD">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Agricultura e Mar, 2019. </w:t>
      </w:r>
      <w:r w:rsidR="004F14A0">
        <w:rPr>
          <w:rFonts w:ascii="Arial" w:hAnsi="Arial" w:cs="Arial"/>
          <w:sz w:val="24"/>
          <w:szCs w:val="24"/>
        </w:rPr>
        <w:t xml:space="preserve">Disponível em: </w:t>
      </w:r>
      <w:r w:rsidR="00C570A2">
        <w:rPr>
          <w:rFonts w:ascii="Arial" w:hAnsi="Arial" w:cs="Arial"/>
          <w:sz w:val="24"/>
          <w:szCs w:val="24"/>
        </w:rPr>
        <w:t>&lt;</w:t>
      </w:r>
      <w:hyperlink r:id="rId12" w:history="1">
        <w:r w:rsidR="00C570A2" w:rsidRPr="008406C5">
          <w:rPr>
            <w:rStyle w:val="Hyperlink"/>
            <w:rFonts w:ascii="Arial" w:hAnsi="Arial" w:cs="Arial"/>
            <w:color w:val="auto"/>
            <w:sz w:val="24"/>
          </w:rPr>
          <w:t>https://agriculturaemar.com/aprenda-a-classificar-um-solo-quanto-a-sua-textura/</w:t>
        </w:r>
      </w:hyperlink>
      <w:r w:rsidR="00C570A2">
        <w:rPr>
          <w:rFonts w:ascii="Arial" w:hAnsi="Arial" w:cs="Arial"/>
          <w:sz w:val="24"/>
          <w:szCs w:val="24"/>
        </w:rPr>
        <w:t>&gt;. Acesso em: 18 de outubro de 2023</w:t>
      </w:r>
    </w:p>
    <w:p w14:paraId="35BEB3B5" w14:textId="77777777" w:rsidR="00435B93" w:rsidRDefault="00C035A6" w:rsidP="00426BC3">
      <w:pPr>
        <w:spacing w:after="0" w:line="360" w:lineRule="auto"/>
        <w:rPr>
          <w:rFonts w:ascii="Arial" w:hAnsi="Arial" w:cs="Arial"/>
          <w:sz w:val="24"/>
          <w:szCs w:val="30"/>
        </w:rPr>
      </w:pPr>
      <w:r>
        <w:rPr>
          <w:rFonts w:ascii="Arial" w:hAnsi="Arial" w:cs="Arial"/>
          <w:sz w:val="24"/>
          <w:szCs w:val="30"/>
        </w:rPr>
        <w:t xml:space="preserve">SILVA, Melissa Anais Soler da; </w:t>
      </w:r>
      <w:r>
        <w:rPr>
          <w:rFonts w:ascii="Arial" w:hAnsi="Arial" w:cs="Arial"/>
          <w:i/>
          <w:sz w:val="24"/>
          <w:szCs w:val="30"/>
        </w:rPr>
        <w:t xml:space="preserve">et </w:t>
      </w:r>
      <w:r w:rsidRPr="00C035A6">
        <w:rPr>
          <w:rFonts w:ascii="Arial" w:hAnsi="Arial" w:cs="Arial"/>
          <w:i/>
          <w:sz w:val="24"/>
          <w:szCs w:val="30"/>
        </w:rPr>
        <w:t>al</w:t>
      </w:r>
      <w:r>
        <w:rPr>
          <w:rFonts w:ascii="Arial" w:hAnsi="Arial" w:cs="Arial"/>
          <w:sz w:val="24"/>
          <w:szCs w:val="30"/>
        </w:rPr>
        <w:t xml:space="preserve">. </w:t>
      </w:r>
      <w:r w:rsidRPr="00C035A6">
        <w:rPr>
          <w:rFonts w:ascii="Arial" w:hAnsi="Arial" w:cs="Arial"/>
          <w:b/>
          <w:sz w:val="24"/>
          <w:szCs w:val="30"/>
        </w:rPr>
        <w:t>Correção da acidez do solo</w:t>
      </w:r>
      <w:r>
        <w:rPr>
          <w:rFonts w:ascii="Arial" w:hAnsi="Arial" w:cs="Arial"/>
          <w:sz w:val="24"/>
          <w:szCs w:val="30"/>
        </w:rPr>
        <w:t>. Embrapa, 2021. Disponível em: &lt;</w:t>
      </w:r>
      <w:hyperlink r:id="rId13" w:history="1">
        <w:r w:rsidRPr="00870470">
          <w:rPr>
            <w:rStyle w:val="Hyperlink"/>
            <w:rFonts w:ascii="Arial" w:hAnsi="Arial" w:cs="Arial"/>
            <w:color w:val="auto"/>
            <w:sz w:val="24"/>
            <w:szCs w:val="30"/>
          </w:rPr>
          <w:t>https://www.embrapa.br/agencia-de-informacao-tecnologica/cultivos/arroz/producao/sistema-de-cultivo/arroz-irrigado-na-regiao-tropical/correcao-do-solo-e-adubacao/correcao-da-acidez-do-solo</w:t>
        </w:r>
      </w:hyperlink>
      <w:r w:rsidRPr="00870470">
        <w:rPr>
          <w:rFonts w:ascii="Arial" w:hAnsi="Arial" w:cs="Arial"/>
          <w:sz w:val="24"/>
          <w:szCs w:val="30"/>
        </w:rPr>
        <w:t>&gt;</w:t>
      </w:r>
      <w:r>
        <w:rPr>
          <w:rFonts w:ascii="Arial" w:hAnsi="Arial" w:cs="Arial"/>
          <w:sz w:val="24"/>
          <w:szCs w:val="30"/>
        </w:rPr>
        <w:t xml:space="preserve">. Acesso em: 18 de outubro de 2023 </w:t>
      </w:r>
    </w:p>
    <w:p w14:paraId="7000F640" w14:textId="77777777" w:rsidR="00C501E1" w:rsidRPr="003F3762" w:rsidRDefault="002C77A0" w:rsidP="00426BC3">
      <w:pPr>
        <w:spacing w:after="0" w:line="360" w:lineRule="auto"/>
        <w:rPr>
          <w:rFonts w:ascii="Arial" w:hAnsi="Arial" w:cs="Arial"/>
          <w:sz w:val="24"/>
          <w:szCs w:val="30"/>
        </w:rPr>
      </w:pPr>
      <w:r>
        <w:rPr>
          <w:rFonts w:ascii="Arial" w:hAnsi="Arial" w:cs="Arial"/>
          <w:sz w:val="24"/>
          <w:szCs w:val="30"/>
        </w:rPr>
        <w:t xml:space="preserve">UNESP. </w:t>
      </w:r>
      <w:r w:rsidR="00AB6E5F">
        <w:rPr>
          <w:rFonts w:ascii="Arial" w:hAnsi="Arial" w:cs="Arial"/>
          <w:sz w:val="24"/>
          <w:szCs w:val="30"/>
        </w:rPr>
        <w:t xml:space="preserve">Capítulo 12: Assimilação de nutrientes minerais. </w:t>
      </w:r>
      <w:r>
        <w:rPr>
          <w:rFonts w:ascii="Arial" w:hAnsi="Arial" w:cs="Arial"/>
          <w:sz w:val="24"/>
          <w:szCs w:val="30"/>
        </w:rPr>
        <w:t xml:space="preserve">Grupo de Estudos de Nutrição de Plantas da UNESP. </w:t>
      </w:r>
      <w:r w:rsidR="00AB6E5F">
        <w:rPr>
          <w:rFonts w:ascii="Arial" w:hAnsi="Arial" w:cs="Arial"/>
          <w:sz w:val="24"/>
          <w:szCs w:val="30"/>
        </w:rPr>
        <w:t xml:space="preserve">23p. </w:t>
      </w:r>
      <w:r w:rsidR="00C501E1">
        <w:rPr>
          <w:rFonts w:ascii="Arial" w:hAnsi="Arial" w:cs="Arial"/>
          <w:sz w:val="24"/>
          <w:szCs w:val="30"/>
        </w:rPr>
        <w:t xml:space="preserve">Disponível em: </w:t>
      </w:r>
      <w:r w:rsidR="00AB6E5F">
        <w:rPr>
          <w:rFonts w:ascii="Arial" w:hAnsi="Arial" w:cs="Arial"/>
          <w:sz w:val="24"/>
          <w:szCs w:val="30"/>
        </w:rPr>
        <w:t>&lt;</w:t>
      </w:r>
      <w:hyperlink r:id="rId14" w:history="1">
        <w:r w:rsidR="00AB6E5F" w:rsidRPr="002C77A0">
          <w:rPr>
            <w:rStyle w:val="Hyperlink"/>
            <w:rFonts w:ascii="Arial" w:hAnsi="Arial" w:cs="Arial"/>
            <w:color w:val="auto"/>
            <w:sz w:val="24"/>
            <w:szCs w:val="30"/>
          </w:rPr>
          <w:t>https://www.nutricaodeplantas.agr.br/site/downloads/assimilacaodenutrientes_cap12.pdf</w:t>
        </w:r>
      </w:hyperlink>
      <w:r w:rsidR="00AB6E5F">
        <w:rPr>
          <w:rFonts w:ascii="Arial" w:hAnsi="Arial" w:cs="Arial"/>
          <w:sz w:val="24"/>
          <w:szCs w:val="30"/>
        </w:rPr>
        <w:t>&gt;. Acesso em: 18 de outubro de 2023</w:t>
      </w:r>
    </w:p>
    <w:sectPr w:rsidR="00C501E1" w:rsidRPr="003F3762" w:rsidSect="00FB36CD">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F9BA" w14:textId="77777777" w:rsidR="00B21CA3" w:rsidRDefault="00B21CA3" w:rsidP="00197547">
      <w:pPr>
        <w:spacing w:after="0" w:line="240" w:lineRule="auto"/>
      </w:pPr>
      <w:r>
        <w:separator/>
      </w:r>
    </w:p>
  </w:endnote>
  <w:endnote w:type="continuationSeparator" w:id="0">
    <w:p w14:paraId="11BFFC27" w14:textId="77777777" w:rsidR="00B21CA3" w:rsidRDefault="00B21CA3" w:rsidP="00197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9233" w14:textId="77777777" w:rsidR="00076307" w:rsidRDefault="0007630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BE0E5" w14:textId="77777777" w:rsidR="00076307" w:rsidRDefault="0007630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BC75" w14:textId="77777777" w:rsidR="00076307" w:rsidRDefault="0007630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1210" w14:textId="77777777" w:rsidR="00B21CA3" w:rsidRDefault="00B21CA3" w:rsidP="00197547">
      <w:pPr>
        <w:spacing w:after="0" w:line="240" w:lineRule="auto"/>
      </w:pPr>
      <w:r>
        <w:separator/>
      </w:r>
    </w:p>
  </w:footnote>
  <w:footnote w:type="continuationSeparator" w:id="0">
    <w:p w14:paraId="367CA85A" w14:textId="77777777" w:rsidR="00B21CA3" w:rsidRDefault="00B21CA3" w:rsidP="00197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1854" w14:textId="77777777" w:rsidR="00076307" w:rsidRDefault="0007630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263620"/>
      <w:docPartObj>
        <w:docPartGallery w:val="Page Numbers (Top of Page)"/>
        <w:docPartUnique/>
      </w:docPartObj>
    </w:sdtPr>
    <w:sdtEndPr/>
    <w:sdtContent>
      <w:p w14:paraId="27EBAE0C" w14:textId="77777777" w:rsidR="00076307" w:rsidRDefault="00076307">
        <w:pPr>
          <w:pStyle w:val="Cabealho"/>
          <w:jc w:val="right"/>
        </w:pPr>
        <w:r w:rsidRPr="00197547">
          <w:rPr>
            <w:rFonts w:ascii="Arial" w:hAnsi="Arial" w:cs="Arial"/>
            <w:sz w:val="20"/>
          </w:rPr>
          <w:fldChar w:fldCharType="begin"/>
        </w:r>
        <w:r w:rsidRPr="00197547">
          <w:rPr>
            <w:rFonts w:ascii="Arial" w:hAnsi="Arial" w:cs="Arial"/>
            <w:sz w:val="20"/>
          </w:rPr>
          <w:instrText>PAGE   \* MERGEFORMAT</w:instrText>
        </w:r>
        <w:r w:rsidRPr="00197547">
          <w:rPr>
            <w:rFonts w:ascii="Arial" w:hAnsi="Arial" w:cs="Arial"/>
            <w:sz w:val="20"/>
          </w:rPr>
          <w:fldChar w:fldCharType="separate"/>
        </w:r>
        <w:r w:rsidR="004C3C52">
          <w:rPr>
            <w:rFonts w:ascii="Arial" w:hAnsi="Arial" w:cs="Arial"/>
            <w:noProof/>
            <w:sz w:val="20"/>
          </w:rPr>
          <w:t>19</w:t>
        </w:r>
        <w:r w:rsidRPr="00197547">
          <w:rPr>
            <w:rFonts w:ascii="Arial" w:hAnsi="Arial" w:cs="Arial"/>
            <w:sz w:val="20"/>
          </w:rPr>
          <w:fldChar w:fldCharType="end"/>
        </w:r>
      </w:p>
    </w:sdtContent>
  </w:sdt>
  <w:p w14:paraId="1780BDDB" w14:textId="77777777" w:rsidR="00076307" w:rsidRDefault="0007630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FAAB" w14:textId="77777777" w:rsidR="00076307" w:rsidRDefault="0007630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1ADD"/>
    <w:multiLevelType w:val="multilevel"/>
    <w:tmpl w:val="9DCE84D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87125F"/>
    <w:multiLevelType w:val="hybridMultilevel"/>
    <w:tmpl w:val="0676590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2BE53B00"/>
    <w:multiLevelType w:val="hybridMultilevel"/>
    <w:tmpl w:val="5C28D81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34FF6850"/>
    <w:multiLevelType w:val="hybridMultilevel"/>
    <w:tmpl w:val="1CD6B75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40996B1A"/>
    <w:multiLevelType w:val="multilevel"/>
    <w:tmpl w:val="3B7C67D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D5920DA"/>
    <w:multiLevelType w:val="hybridMultilevel"/>
    <w:tmpl w:val="1B1EC28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6" w15:restartNumberingAfterBreak="0">
    <w:nsid w:val="4F5A7101"/>
    <w:multiLevelType w:val="hybridMultilevel"/>
    <w:tmpl w:val="C6E83640"/>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6727071E"/>
    <w:multiLevelType w:val="multilevel"/>
    <w:tmpl w:val="667613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543BFC"/>
    <w:multiLevelType w:val="hybridMultilevel"/>
    <w:tmpl w:val="DBD4CF78"/>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6DDC6E34"/>
    <w:multiLevelType w:val="multilevel"/>
    <w:tmpl w:val="31C4B846"/>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2A6755"/>
    <w:multiLevelType w:val="hybridMultilevel"/>
    <w:tmpl w:val="E752D80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73DA5053"/>
    <w:multiLevelType w:val="multilevel"/>
    <w:tmpl w:val="91A637F0"/>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4104EB7"/>
    <w:multiLevelType w:val="hybridMultilevel"/>
    <w:tmpl w:val="2E5258E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3" w15:restartNumberingAfterBreak="0">
    <w:nsid w:val="794C23E0"/>
    <w:multiLevelType w:val="multilevel"/>
    <w:tmpl w:val="16A64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7826EA"/>
    <w:multiLevelType w:val="hybridMultilevel"/>
    <w:tmpl w:val="3AC4EE4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16cid:durableId="711732511">
    <w:abstractNumId w:val="5"/>
  </w:num>
  <w:num w:numId="2" w16cid:durableId="1347517374">
    <w:abstractNumId w:val="4"/>
  </w:num>
  <w:num w:numId="3" w16cid:durableId="540286850">
    <w:abstractNumId w:val="13"/>
  </w:num>
  <w:num w:numId="4" w16cid:durableId="942805024">
    <w:abstractNumId w:val="0"/>
  </w:num>
  <w:num w:numId="5" w16cid:durableId="1741170197">
    <w:abstractNumId w:val="7"/>
  </w:num>
  <w:num w:numId="6" w16cid:durableId="538982036">
    <w:abstractNumId w:val="9"/>
  </w:num>
  <w:num w:numId="7" w16cid:durableId="1215852593">
    <w:abstractNumId w:val="8"/>
  </w:num>
  <w:num w:numId="8" w16cid:durableId="120618828">
    <w:abstractNumId w:val="11"/>
  </w:num>
  <w:num w:numId="9" w16cid:durableId="777331164">
    <w:abstractNumId w:val="6"/>
  </w:num>
  <w:num w:numId="10" w16cid:durableId="2063865606">
    <w:abstractNumId w:val="12"/>
  </w:num>
  <w:num w:numId="11" w16cid:durableId="1093934946">
    <w:abstractNumId w:val="2"/>
  </w:num>
  <w:num w:numId="12" w16cid:durableId="2047097208">
    <w:abstractNumId w:val="10"/>
  </w:num>
  <w:num w:numId="13" w16cid:durableId="1359769758">
    <w:abstractNumId w:val="3"/>
  </w:num>
  <w:num w:numId="14" w16cid:durableId="1507866675">
    <w:abstractNumId w:val="14"/>
  </w:num>
  <w:num w:numId="15" w16cid:durableId="1291936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5F7"/>
    <w:rsid w:val="00013754"/>
    <w:rsid w:val="00024871"/>
    <w:rsid w:val="0002758F"/>
    <w:rsid w:val="0004252B"/>
    <w:rsid w:val="000443A3"/>
    <w:rsid w:val="0004756B"/>
    <w:rsid w:val="000504F3"/>
    <w:rsid w:val="000547FF"/>
    <w:rsid w:val="00063B85"/>
    <w:rsid w:val="00076307"/>
    <w:rsid w:val="00084E79"/>
    <w:rsid w:val="000A6EB4"/>
    <w:rsid w:val="000B43C1"/>
    <w:rsid w:val="000C4B33"/>
    <w:rsid w:val="000E6616"/>
    <w:rsid w:val="000F7872"/>
    <w:rsid w:val="00105C5A"/>
    <w:rsid w:val="0012016F"/>
    <w:rsid w:val="00124F64"/>
    <w:rsid w:val="00127DFD"/>
    <w:rsid w:val="00133088"/>
    <w:rsid w:val="00143550"/>
    <w:rsid w:val="001461F7"/>
    <w:rsid w:val="00150EFC"/>
    <w:rsid w:val="001626A4"/>
    <w:rsid w:val="00164734"/>
    <w:rsid w:val="00197547"/>
    <w:rsid w:val="001B064A"/>
    <w:rsid w:val="001B34AD"/>
    <w:rsid w:val="001E641D"/>
    <w:rsid w:val="001F2C85"/>
    <w:rsid w:val="0021339A"/>
    <w:rsid w:val="00242FAE"/>
    <w:rsid w:val="0024411F"/>
    <w:rsid w:val="002441CD"/>
    <w:rsid w:val="002455CE"/>
    <w:rsid w:val="0025185C"/>
    <w:rsid w:val="00257779"/>
    <w:rsid w:val="00294A84"/>
    <w:rsid w:val="002C56F3"/>
    <w:rsid w:val="002C77A0"/>
    <w:rsid w:val="002D09F4"/>
    <w:rsid w:val="002E4ED1"/>
    <w:rsid w:val="002F1E78"/>
    <w:rsid w:val="00312E15"/>
    <w:rsid w:val="003332BE"/>
    <w:rsid w:val="00336D28"/>
    <w:rsid w:val="00340A94"/>
    <w:rsid w:val="00346051"/>
    <w:rsid w:val="00354F5A"/>
    <w:rsid w:val="00366512"/>
    <w:rsid w:val="00386C49"/>
    <w:rsid w:val="00391944"/>
    <w:rsid w:val="003B1687"/>
    <w:rsid w:val="003B7B30"/>
    <w:rsid w:val="003E0725"/>
    <w:rsid w:val="003F3762"/>
    <w:rsid w:val="004103C1"/>
    <w:rsid w:val="00416983"/>
    <w:rsid w:val="00421308"/>
    <w:rsid w:val="00426BC3"/>
    <w:rsid w:val="00432067"/>
    <w:rsid w:val="00435B93"/>
    <w:rsid w:val="00440025"/>
    <w:rsid w:val="0044366B"/>
    <w:rsid w:val="004506AE"/>
    <w:rsid w:val="00455F8C"/>
    <w:rsid w:val="00465D85"/>
    <w:rsid w:val="0047105B"/>
    <w:rsid w:val="0047417E"/>
    <w:rsid w:val="00485914"/>
    <w:rsid w:val="004A468B"/>
    <w:rsid w:val="004B3FB4"/>
    <w:rsid w:val="004C3C52"/>
    <w:rsid w:val="004F14A0"/>
    <w:rsid w:val="00515C1F"/>
    <w:rsid w:val="005304E0"/>
    <w:rsid w:val="005416D3"/>
    <w:rsid w:val="005544DE"/>
    <w:rsid w:val="005671A1"/>
    <w:rsid w:val="005777FF"/>
    <w:rsid w:val="005871B4"/>
    <w:rsid w:val="005965B5"/>
    <w:rsid w:val="005B675E"/>
    <w:rsid w:val="005B67EB"/>
    <w:rsid w:val="005C1798"/>
    <w:rsid w:val="005D73D8"/>
    <w:rsid w:val="005E5D08"/>
    <w:rsid w:val="005F583C"/>
    <w:rsid w:val="0061100F"/>
    <w:rsid w:val="00646F14"/>
    <w:rsid w:val="006729D6"/>
    <w:rsid w:val="006731E4"/>
    <w:rsid w:val="00677421"/>
    <w:rsid w:val="0068710C"/>
    <w:rsid w:val="006963FB"/>
    <w:rsid w:val="006972EA"/>
    <w:rsid w:val="006A189D"/>
    <w:rsid w:val="006B10E8"/>
    <w:rsid w:val="006B18A2"/>
    <w:rsid w:val="006B21CD"/>
    <w:rsid w:val="006C040C"/>
    <w:rsid w:val="006D5C8F"/>
    <w:rsid w:val="006D6047"/>
    <w:rsid w:val="006F21CD"/>
    <w:rsid w:val="00701E0C"/>
    <w:rsid w:val="00707108"/>
    <w:rsid w:val="00751D7E"/>
    <w:rsid w:val="00761BA7"/>
    <w:rsid w:val="007637B7"/>
    <w:rsid w:val="00765A51"/>
    <w:rsid w:val="00767C8B"/>
    <w:rsid w:val="0077214E"/>
    <w:rsid w:val="00777D27"/>
    <w:rsid w:val="007869A4"/>
    <w:rsid w:val="00793999"/>
    <w:rsid w:val="00795689"/>
    <w:rsid w:val="007D2A53"/>
    <w:rsid w:val="007F0170"/>
    <w:rsid w:val="007F7DE9"/>
    <w:rsid w:val="0081019C"/>
    <w:rsid w:val="00813A57"/>
    <w:rsid w:val="00824929"/>
    <w:rsid w:val="008269BB"/>
    <w:rsid w:val="00836E89"/>
    <w:rsid w:val="008406C5"/>
    <w:rsid w:val="00844D4E"/>
    <w:rsid w:val="00860594"/>
    <w:rsid w:val="00863E58"/>
    <w:rsid w:val="008647E0"/>
    <w:rsid w:val="00870470"/>
    <w:rsid w:val="00875A2F"/>
    <w:rsid w:val="00882224"/>
    <w:rsid w:val="00886ADD"/>
    <w:rsid w:val="008C6ECD"/>
    <w:rsid w:val="008D34A5"/>
    <w:rsid w:val="00907583"/>
    <w:rsid w:val="0091294C"/>
    <w:rsid w:val="00943BDD"/>
    <w:rsid w:val="009444AE"/>
    <w:rsid w:val="009454EA"/>
    <w:rsid w:val="009577F0"/>
    <w:rsid w:val="009717A6"/>
    <w:rsid w:val="0099083C"/>
    <w:rsid w:val="00995B72"/>
    <w:rsid w:val="009B3BF4"/>
    <w:rsid w:val="009B55D3"/>
    <w:rsid w:val="009B64E8"/>
    <w:rsid w:val="009C6FC6"/>
    <w:rsid w:val="009E0225"/>
    <w:rsid w:val="009E18C5"/>
    <w:rsid w:val="009E360D"/>
    <w:rsid w:val="009E7437"/>
    <w:rsid w:val="009F51DE"/>
    <w:rsid w:val="00A05FAB"/>
    <w:rsid w:val="00A1555F"/>
    <w:rsid w:val="00A213D4"/>
    <w:rsid w:val="00A2508C"/>
    <w:rsid w:val="00A3011A"/>
    <w:rsid w:val="00A37687"/>
    <w:rsid w:val="00A456F4"/>
    <w:rsid w:val="00A85A22"/>
    <w:rsid w:val="00A94AFD"/>
    <w:rsid w:val="00AB0190"/>
    <w:rsid w:val="00AB6E5F"/>
    <w:rsid w:val="00AC11E0"/>
    <w:rsid w:val="00AC5C17"/>
    <w:rsid w:val="00AE0E92"/>
    <w:rsid w:val="00AE6E4C"/>
    <w:rsid w:val="00B21CA3"/>
    <w:rsid w:val="00B24926"/>
    <w:rsid w:val="00B45A64"/>
    <w:rsid w:val="00B526C6"/>
    <w:rsid w:val="00B55006"/>
    <w:rsid w:val="00B65528"/>
    <w:rsid w:val="00B77007"/>
    <w:rsid w:val="00BC4CE6"/>
    <w:rsid w:val="00C035A6"/>
    <w:rsid w:val="00C11A0F"/>
    <w:rsid w:val="00C22BFD"/>
    <w:rsid w:val="00C25E50"/>
    <w:rsid w:val="00C46965"/>
    <w:rsid w:val="00C501E1"/>
    <w:rsid w:val="00C570A2"/>
    <w:rsid w:val="00C64AA8"/>
    <w:rsid w:val="00C675F7"/>
    <w:rsid w:val="00C74582"/>
    <w:rsid w:val="00C77025"/>
    <w:rsid w:val="00C853AD"/>
    <w:rsid w:val="00CA38DF"/>
    <w:rsid w:val="00CA48A8"/>
    <w:rsid w:val="00CC18AE"/>
    <w:rsid w:val="00CC60E5"/>
    <w:rsid w:val="00CF0617"/>
    <w:rsid w:val="00CF1B9B"/>
    <w:rsid w:val="00D162D9"/>
    <w:rsid w:val="00D31959"/>
    <w:rsid w:val="00D62DC5"/>
    <w:rsid w:val="00D676BD"/>
    <w:rsid w:val="00D829EC"/>
    <w:rsid w:val="00D87B0A"/>
    <w:rsid w:val="00D92120"/>
    <w:rsid w:val="00D96B5A"/>
    <w:rsid w:val="00DB42D5"/>
    <w:rsid w:val="00DC0DC7"/>
    <w:rsid w:val="00DC736B"/>
    <w:rsid w:val="00DD42C7"/>
    <w:rsid w:val="00DD7419"/>
    <w:rsid w:val="00DE021F"/>
    <w:rsid w:val="00DE6176"/>
    <w:rsid w:val="00DF3DFD"/>
    <w:rsid w:val="00DF79F2"/>
    <w:rsid w:val="00E05578"/>
    <w:rsid w:val="00E50D46"/>
    <w:rsid w:val="00E75F05"/>
    <w:rsid w:val="00E82535"/>
    <w:rsid w:val="00E858B8"/>
    <w:rsid w:val="00E87D1C"/>
    <w:rsid w:val="00E958B4"/>
    <w:rsid w:val="00EB1C86"/>
    <w:rsid w:val="00EC1616"/>
    <w:rsid w:val="00ED0391"/>
    <w:rsid w:val="00ED687C"/>
    <w:rsid w:val="00EE03E5"/>
    <w:rsid w:val="00EE51BE"/>
    <w:rsid w:val="00EE5DD0"/>
    <w:rsid w:val="00EF4060"/>
    <w:rsid w:val="00F037C5"/>
    <w:rsid w:val="00F03E7D"/>
    <w:rsid w:val="00F21723"/>
    <w:rsid w:val="00F276E7"/>
    <w:rsid w:val="00F5798F"/>
    <w:rsid w:val="00F76877"/>
    <w:rsid w:val="00F8351E"/>
    <w:rsid w:val="00F94D33"/>
    <w:rsid w:val="00F979B7"/>
    <w:rsid w:val="00FB36CD"/>
    <w:rsid w:val="00FC0622"/>
    <w:rsid w:val="00FD5A8B"/>
    <w:rsid w:val="00FE5BF0"/>
    <w:rsid w:val="00FE5D06"/>
    <w:rsid w:val="00FF17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5515"/>
  <w15:chartTrackingRefBased/>
  <w15:docId w15:val="{EDA854B8-BD66-4E03-9F8B-9CA248FA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07108"/>
    <w:pPr>
      <w:keepNext/>
      <w:keepLines/>
      <w:spacing w:before="240" w:after="0" w:line="480" w:lineRule="auto"/>
      <w:outlineLvl w:val="0"/>
    </w:pPr>
    <w:rPr>
      <w:rFonts w:ascii="Arial" w:eastAsiaTheme="majorEastAsia" w:hAnsi="Arial" w:cstheme="majorBidi"/>
      <w:b/>
      <w:caps/>
      <w:sz w:val="24"/>
      <w:szCs w:val="32"/>
    </w:rPr>
  </w:style>
  <w:style w:type="paragraph" w:styleId="Ttulo2">
    <w:name w:val="heading 2"/>
    <w:basedOn w:val="Normal"/>
    <w:next w:val="Normal"/>
    <w:link w:val="Ttulo2Char"/>
    <w:uiPriority w:val="9"/>
    <w:unhideWhenUsed/>
    <w:qFormat/>
    <w:rsid w:val="00A85A22"/>
    <w:pPr>
      <w:keepNext/>
      <w:keepLines/>
      <w:spacing w:before="40" w:after="0" w:line="480" w:lineRule="auto"/>
      <w:outlineLvl w:val="1"/>
    </w:pPr>
    <w:rPr>
      <w:rFonts w:ascii="Arial" w:eastAsiaTheme="majorEastAsia" w:hAnsi="Arial" w:cstheme="majorBidi"/>
      <w:b/>
      <w:sz w:val="24"/>
      <w:szCs w:val="26"/>
    </w:rPr>
  </w:style>
  <w:style w:type="paragraph" w:styleId="Ttulo3">
    <w:name w:val="heading 3"/>
    <w:basedOn w:val="Normal"/>
    <w:next w:val="Normal"/>
    <w:link w:val="Ttulo3Char"/>
    <w:uiPriority w:val="9"/>
    <w:unhideWhenUsed/>
    <w:qFormat/>
    <w:rsid w:val="00EE03E5"/>
    <w:pPr>
      <w:keepNext/>
      <w:keepLines/>
      <w:spacing w:before="40" w:after="0" w:line="480" w:lineRule="auto"/>
      <w:outlineLvl w:val="2"/>
    </w:pPr>
    <w:rPr>
      <w:rFonts w:ascii="Arial" w:eastAsiaTheme="majorEastAsia" w:hAnsi="Arial" w:cstheme="majorBidi"/>
      <w:color w:val="0D0D0D" w:themeColor="text1" w:themeTint="F2"/>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40A94"/>
    <w:pPr>
      <w:ind w:left="720"/>
      <w:contextualSpacing/>
    </w:pPr>
  </w:style>
  <w:style w:type="character" w:styleId="Hyperlink">
    <w:name w:val="Hyperlink"/>
    <w:basedOn w:val="Fontepargpadro"/>
    <w:uiPriority w:val="99"/>
    <w:unhideWhenUsed/>
    <w:rsid w:val="00DC736B"/>
    <w:rPr>
      <w:color w:val="0563C1" w:themeColor="hyperlink"/>
      <w:u w:val="single"/>
    </w:rPr>
  </w:style>
  <w:style w:type="character" w:customStyle="1" w:styleId="apple-style-span">
    <w:name w:val="apple-style-span"/>
    <w:basedOn w:val="Fontepargpadro"/>
    <w:rsid w:val="000A6EB4"/>
  </w:style>
  <w:style w:type="character" w:customStyle="1" w:styleId="Ttulo1Char">
    <w:name w:val="Título 1 Char"/>
    <w:basedOn w:val="Fontepargpadro"/>
    <w:link w:val="Ttulo1"/>
    <w:uiPriority w:val="9"/>
    <w:rsid w:val="00707108"/>
    <w:rPr>
      <w:rFonts w:ascii="Arial" w:eastAsiaTheme="majorEastAsia" w:hAnsi="Arial" w:cstheme="majorBidi"/>
      <w:b/>
      <w:caps/>
      <w:sz w:val="24"/>
      <w:szCs w:val="32"/>
    </w:rPr>
  </w:style>
  <w:style w:type="character" w:customStyle="1" w:styleId="Ttulo2Char">
    <w:name w:val="Título 2 Char"/>
    <w:basedOn w:val="Fontepargpadro"/>
    <w:link w:val="Ttulo2"/>
    <w:uiPriority w:val="9"/>
    <w:rsid w:val="00A85A22"/>
    <w:rPr>
      <w:rFonts w:ascii="Arial" w:eastAsiaTheme="majorEastAsia" w:hAnsi="Arial" w:cstheme="majorBidi"/>
      <w:b/>
      <w:sz w:val="24"/>
      <w:szCs w:val="26"/>
    </w:rPr>
  </w:style>
  <w:style w:type="character" w:customStyle="1" w:styleId="Ttulo3Char">
    <w:name w:val="Título 3 Char"/>
    <w:basedOn w:val="Fontepargpadro"/>
    <w:link w:val="Ttulo3"/>
    <w:uiPriority w:val="9"/>
    <w:rsid w:val="00EE03E5"/>
    <w:rPr>
      <w:rFonts w:ascii="Arial" w:eastAsiaTheme="majorEastAsia" w:hAnsi="Arial" w:cstheme="majorBidi"/>
      <w:color w:val="0D0D0D" w:themeColor="text1" w:themeTint="F2"/>
      <w:sz w:val="24"/>
      <w:szCs w:val="24"/>
    </w:rPr>
  </w:style>
  <w:style w:type="paragraph" w:styleId="CabealhodoSumrio">
    <w:name w:val="TOC Heading"/>
    <w:basedOn w:val="Ttulo1"/>
    <w:next w:val="Normal"/>
    <w:uiPriority w:val="39"/>
    <w:unhideWhenUsed/>
    <w:qFormat/>
    <w:rsid w:val="007637B7"/>
    <w:pPr>
      <w:spacing w:line="259" w:lineRule="auto"/>
      <w:outlineLvl w:val="9"/>
    </w:pPr>
    <w:rPr>
      <w:rFonts w:asciiTheme="majorHAnsi" w:hAnsiTheme="majorHAnsi"/>
      <w:b w:val="0"/>
      <w:caps w:val="0"/>
      <w:color w:val="2E74B5" w:themeColor="accent1" w:themeShade="BF"/>
      <w:sz w:val="32"/>
      <w:lang w:eastAsia="pt-BR"/>
    </w:rPr>
  </w:style>
  <w:style w:type="paragraph" w:styleId="Sumrio1">
    <w:name w:val="toc 1"/>
    <w:basedOn w:val="Normal"/>
    <w:next w:val="Normal"/>
    <w:autoRedefine/>
    <w:uiPriority w:val="39"/>
    <w:unhideWhenUsed/>
    <w:rsid w:val="007637B7"/>
    <w:pPr>
      <w:spacing w:after="100"/>
    </w:pPr>
  </w:style>
  <w:style w:type="paragraph" w:styleId="Sumrio2">
    <w:name w:val="toc 2"/>
    <w:basedOn w:val="Normal"/>
    <w:next w:val="Normal"/>
    <w:autoRedefine/>
    <w:uiPriority w:val="39"/>
    <w:unhideWhenUsed/>
    <w:rsid w:val="007637B7"/>
    <w:pPr>
      <w:spacing w:after="100"/>
      <w:ind w:left="220"/>
    </w:pPr>
  </w:style>
  <w:style w:type="paragraph" w:styleId="Sumrio3">
    <w:name w:val="toc 3"/>
    <w:basedOn w:val="Normal"/>
    <w:next w:val="Normal"/>
    <w:autoRedefine/>
    <w:uiPriority w:val="39"/>
    <w:unhideWhenUsed/>
    <w:rsid w:val="00D676BD"/>
    <w:pPr>
      <w:tabs>
        <w:tab w:val="left" w:pos="1320"/>
        <w:tab w:val="right" w:leader="dot" w:pos="9061"/>
      </w:tabs>
      <w:spacing w:after="100"/>
      <w:ind w:left="440"/>
    </w:pPr>
    <w:rPr>
      <w:rFonts w:ascii="Arial" w:hAnsi="Arial" w:cs="Arial"/>
      <w:noProof/>
      <w:sz w:val="24"/>
    </w:rPr>
  </w:style>
  <w:style w:type="paragraph" w:styleId="Cabealho">
    <w:name w:val="header"/>
    <w:basedOn w:val="Normal"/>
    <w:link w:val="CabealhoChar"/>
    <w:uiPriority w:val="99"/>
    <w:unhideWhenUsed/>
    <w:rsid w:val="001975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97547"/>
  </w:style>
  <w:style w:type="paragraph" w:styleId="Rodap">
    <w:name w:val="footer"/>
    <w:basedOn w:val="Normal"/>
    <w:link w:val="RodapChar"/>
    <w:uiPriority w:val="99"/>
    <w:unhideWhenUsed/>
    <w:rsid w:val="00197547"/>
    <w:pPr>
      <w:tabs>
        <w:tab w:val="center" w:pos="4252"/>
        <w:tab w:val="right" w:pos="8504"/>
      </w:tabs>
      <w:spacing w:after="0" w:line="240" w:lineRule="auto"/>
    </w:pPr>
  </w:style>
  <w:style w:type="character" w:customStyle="1" w:styleId="RodapChar">
    <w:name w:val="Rodapé Char"/>
    <w:basedOn w:val="Fontepargpadro"/>
    <w:link w:val="Rodap"/>
    <w:uiPriority w:val="99"/>
    <w:rsid w:val="00197547"/>
  </w:style>
  <w:style w:type="paragraph" w:styleId="Legenda">
    <w:name w:val="caption"/>
    <w:basedOn w:val="Normal"/>
    <w:next w:val="Normal"/>
    <w:uiPriority w:val="35"/>
    <w:unhideWhenUsed/>
    <w:qFormat/>
    <w:rsid w:val="009577F0"/>
    <w:pPr>
      <w:spacing w:after="200" w:line="240" w:lineRule="auto"/>
    </w:pPr>
    <w:rPr>
      <w:i/>
      <w:iCs/>
      <w:color w:val="44546A" w:themeColor="text2"/>
      <w:sz w:val="18"/>
      <w:szCs w:val="18"/>
    </w:rPr>
  </w:style>
  <w:style w:type="table" w:styleId="SimplesTabela2">
    <w:name w:val="Plain Table 2"/>
    <w:basedOn w:val="Tabelanormal"/>
    <w:uiPriority w:val="42"/>
    <w:rsid w:val="00C22B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9542">
      <w:bodyDiv w:val="1"/>
      <w:marLeft w:val="0"/>
      <w:marRight w:val="0"/>
      <w:marTop w:val="0"/>
      <w:marBottom w:val="0"/>
      <w:divBdr>
        <w:top w:val="none" w:sz="0" w:space="0" w:color="auto"/>
        <w:left w:val="none" w:sz="0" w:space="0" w:color="auto"/>
        <w:bottom w:val="none" w:sz="0" w:space="0" w:color="auto"/>
        <w:right w:val="none" w:sz="0" w:space="0" w:color="auto"/>
      </w:divBdr>
      <w:divsChild>
        <w:div w:id="1187988807">
          <w:marLeft w:val="0"/>
          <w:marRight w:val="0"/>
          <w:marTop w:val="0"/>
          <w:marBottom w:val="0"/>
          <w:divBdr>
            <w:top w:val="none" w:sz="0" w:space="0" w:color="auto"/>
            <w:left w:val="none" w:sz="0" w:space="0" w:color="auto"/>
            <w:bottom w:val="none" w:sz="0" w:space="0" w:color="auto"/>
            <w:right w:val="none" w:sz="0" w:space="0" w:color="auto"/>
          </w:divBdr>
        </w:div>
        <w:div w:id="1509905445">
          <w:marLeft w:val="0"/>
          <w:marRight w:val="0"/>
          <w:marTop w:val="0"/>
          <w:marBottom w:val="0"/>
          <w:divBdr>
            <w:top w:val="none" w:sz="0" w:space="0" w:color="auto"/>
            <w:left w:val="none" w:sz="0" w:space="0" w:color="auto"/>
            <w:bottom w:val="none" w:sz="0" w:space="0" w:color="auto"/>
            <w:right w:val="none" w:sz="0" w:space="0" w:color="auto"/>
          </w:divBdr>
        </w:div>
        <w:div w:id="684482950">
          <w:marLeft w:val="0"/>
          <w:marRight w:val="0"/>
          <w:marTop w:val="0"/>
          <w:marBottom w:val="0"/>
          <w:divBdr>
            <w:top w:val="none" w:sz="0" w:space="0" w:color="auto"/>
            <w:left w:val="none" w:sz="0" w:space="0" w:color="auto"/>
            <w:bottom w:val="none" w:sz="0" w:space="0" w:color="auto"/>
            <w:right w:val="none" w:sz="0" w:space="0" w:color="auto"/>
          </w:divBdr>
        </w:div>
      </w:divsChild>
    </w:div>
    <w:div w:id="277027971">
      <w:bodyDiv w:val="1"/>
      <w:marLeft w:val="0"/>
      <w:marRight w:val="0"/>
      <w:marTop w:val="0"/>
      <w:marBottom w:val="0"/>
      <w:divBdr>
        <w:top w:val="none" w:sz="0" w:space="0" w:color="auto"/>
        <w:left w:val="none" w:sz="0" w:space="0" w:color="auto"/>
        <w:bottom w:val="none" w:sz="0" w:space="0" w:color="auto"/>
        <w:right w:val="none" w:sz="0" w:space="0" w:color="auto"/>
      </w:divBdr>
    </w:div>
    <w:div w:id="349455942">
      <w:bodyDiv w:val="1"/>
      <w:marLeft w:val="0"/>
      <w:marRight w:val="0"/>
      <w:marTop w:val="0"/>
      <w:marBottom w:val="0"/>
      <w:divBdr>
        <w:top w:val="none" w:sz="0" w:space="0" w:color="auto"/>
        <w:left w:val="none" w:sz="0" w:space="0" w:color="auto"/>
        <w:bottom w:val="none" w:sz="0" w:space="0" w:color="auto"/>
        <w:right w:val="none" w:sz="0" w:space="0" w:color="auto"/>
      </w:divBdr>
    </w:div>
    <w:div w:id="447704829">
      <w:bodyDiv w:val="1"/>
      <w:marLeft w:val="0"/>
      <w:marRight w:val="0"/>
      <w:marTop w:val="0"/>
      <w:marBottom w:val="0"/>
      <w:divBdr>
        <w:top w:val="none" w:sz="0" w:space="0" w:color="auto"/>
        <w:left w:val="none" w:sz="0" w:space="0" w:color="auto"/>
        <w:bottom w:val="none" w:sz="0" w:space="0" w:color="auto"/>
        <w:right w:val="none" w:sz="0" w:space="0" w:color="auto"/>
      </w:divBdr>
      <w:divsChild>
        <w:div w:id="1070270645">
          <w:marLeft w:val="0"/>
          <w:marRight w:val="0"/>
          <w:marTop w:val="0"/>
          <w:marBottom w:val="0"/>
          <w:divBdr>
            <w:top w:val="none" w:sz="0" w:space="0" w:color="auto"/>
            <w:left w:val="none" w:sz="0" w:space="0" w:color="auto"/>
            <w:bottom w:val="none" w:sz="0" w:space="0" w:color="auto"/>
            <w:right w:val="none" w:sz="0" w:space="0" w:color="auto"/>
          </w:divBdr>
          <w:divsChild>
            <w:div w:id="405693154">
              <w:marLeft w:val="0"/>
              <w:marRight w:val="0"/>
              <w:marTop w:val="0"/>
              <w:marBottom w:val="0"/>
              <w:divBdr>
                <w:top w:val="none" w:sz="0" w:space="0" w:color="auto"/>
                <w:left w:val="none" w:sz="0" w:space="0" w:color="auto"/>
                <w:bottom w:val="none" w:sz="0" w:space="0" w:color="auto"/>
                <w:right w:val="none" w:sz="0" w:space="0" w:color="auto"/>
              </w:divBdr>
            </w:div>
            <w:div w:id="234709684">
              <w:marLeft w:val="0"/>
              <w:marRight w:val="0"/>
              <w:marTop w:val="0"/>
              <w:marBottom w:val="0"/>
              <w:divBdr>
                <w:top w:val="none" w:sz="0" w:space="0" w:color="auto"/>
                <w:left w:val="none" w:sz="0" w:space="0" w:color="auto"/>
                <w:bottom w:val="none" w:sz="0" w:space="0" w:color="auto"/>
                <w:right w:val="none" w:sz="0" w:space="0" w:color="auto"/>
              </w:divBdr>
            </w:div>
            <w:div w:id="924337969">
              <w:marLeft w:val="0"/>
              <w:marRight w:val="0"/>
              <w:marTop w:val="0"/>
              <w:marBottom w:val="0"/>
              <w:divBdr>
                <w:top w:val="none" w:sz="0" w:space="0" w:color="auto"/>
                <w:left w:val="none" w:sz="0" w:space="0" w:color="auto"/>
                <w:bottom w:val="none" w:sz="0" w:space="0" w:color="auto"/>
                <w:right w:val="none" w:sz="0" w:space="0" w:color="auto"/>
              </w:divBdr>
            </w:div>
            <w:div w:id="834613762">
              <w:marLeft w:val="0"/>
              <w:marRight w:val="0"/>
              <w:marTop w:val="0"/>
              <w:marBottom w:val="0"/>
              <w:divBdr>
                <w:top w:val="none" w:sz="0" w:space="0" w:color="auto"/>
                <w:left w:val="none" w:sz="0" w:space="0" w:color="auto"/>
                <w:bottom w:val="none" w:sz="0" w:space="0" w:color="auto"/>
                <w:right w:val="none" w:sz="0" w:space="0" w:color="auto"/>
              </w:divBdr>
            </w:div>
            <w:div w:id="13263992">
              <w:marLeft w:val="0"/>
              <w:marRight w:val="0"/>
              <w:marTop w:val="0"/>
              <w:marBottom w:val="0"/>
              <w:divBdr>
                <w:top w:val="none" w:sz="0" w:space="0" w:color="auto"/>
                <w:left w:val="none" w:sz="0" w:space="0" w:color="auto"/>
                <w:bottom w:val="none" w:sz="0" w:space="0" w:color="auto"/>
                <w:right w:val="none" w:sz="0" w:space="0" w:color="auto"/>
              </w:divBdr>
            </w:div>
            <w:div w:id="2133396887">
              <w:marLeft w:val="0"/>
              <w:marRight w:val="0"/>
              <w:marTop w:val="0"/>
              <w:marBottom w:val="0"/>
              <w:divBdr>
                <w:top w:val="none" w:sz="0" w:space="0" w:color="auto"/>
                <w:left w:val="none" w:sz="0" w:space="0" w:color="auto"/>
                <w:bottom w:val="none" w:sz="0" w:space="0" w:color="auto"/>
                <w:right w:val="none" w:sz="0" w:space="0" w:color="auto"/>
              </w:divBdr>
            </w:div>
            <w:div w:id="1518347812">
              <w:marLeft w:val="0"/>
              <w:marRight w:val="0"/>
              <w:marTop w:val="0"/>
              <w:marBottom w:val="0"/>
              <w:divBdr>
                <w:top w:val="none" w:sz="0" w:space="0" w:color="auto"/>
                <w:left w:val="none" w:sz="0" w:space="0" w:color="auto"/>
                <w:bottom w:val="none" w:sz="0" w:space="0" w:color="auto"/>
                <w:right w:val="none" w:sz="0" w:space="0" w:color="auto"/>
              </w:divBdr>
            </w:div>
            <w:div w:id="1262494904">
              <w:marLeft w:val="0"/>
              <w:marRight w:val="0"/>
              <w:marTop w:val="0"/>
              <w:marBottom w:val="0"/>
              <w:divBdr>
                <w:top w:val="none" w:sz="0" w:space="0" w:color="auto"/>
                <w:left w:val="none" w:sz="0" w:space="0" w:color="auto"/>
                <w:bottom w:val="none" w:sz="0" w:space="0" w:color="auto"/>
                <w:right w:val="none" w:sz="0" w:space="0" w:color="auto"/>
              </w:divBdr>
            </w:div>
            <w:div w:id="853303048">
              <w:marLeft w:val="0"/>
              <w:marRight w:val="0"/>
              <w:marTop w:val="0"/>
              <w:marBottom w:val="0"/>
              <w:divBdr>
                <w:top w:val="none" w:sz="0" w:space="0" w:color="auto"/>
                <w:left w:val="none" w:sz="0" w:space="0" w:color="auto"/>
                <w:bottom w:val="none" w:sz="0" w:space="0" w:color="auto"/>
                <w:right w:val="none" w:sz="0" w:space="0" w:color="auto"/>
              </w:divBdr>
            </w:div>
            <w:div w:id="1639071607">
              <w:marLeft w:val="0"/>
              <w:marRight w:val="0"/>
              <w:marTop w:val="0"/>
              <w:marBottom w:val="0"/>
              <w:divBdr>
                <w:top w:val="none" w:sz="0" w:space="0" w:color="auto"/>
                <w:left w:val="none" w:sz="0" w:space="0" w:color="auto"/>
                <w:bottom w:val="none" w:sz="0" w:space="0" w:color="auto"/>
                <w:right w:val="none" w:sz="0" w:space="0" w:color="auto"/>
              </w:divBdr>
            </w:div>
            <w:div w:id="128758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55086">
      <w:bodyDiv w:val="1"/>
      <w:marLeft w:val="0"/>
      <w:marRight w:val="0"/>
      <w:marTop w:val="0"/>
      <w:marBottom w:val="0"/>
      <w:divBdr>
        <w:top w:val="none" w:sz="0" w:space="0" w:color="auto"/>
        <w:left w:val="none" w:sz="0" w:space="0" w:color="auto"/>
        <w:bottom w:val="none" w:sz="0" w:space="0" w:color="auto"/>
        <w:right w:val="none" w:sz="0" w:space="0" w:color="auto"/>
      </w:divBdr>
    </w:div>
    <w:div w:id="538126271">
      <w:bodyDiv w:val="1"/>
      <w:marLeft w:val="0"/>
      <w:marRight w:val="0"/>
      <w:marTop w:val="0"/>
      <w:marBottom w:val="0"/>
      <w:divBdr>
        <w:top w:val="none" w:sz="0" w:space="0" w:color="auto"/>
        <w:left w:val="none" w:sz="0" w:space="0" w:color="auto"/>
        <w:bottom w:val="none" w:sz="0" w:space="0" w:color="auto"/>
        <w:right w:val="none" w:sz="0" w:space="0" w:color="auto"/>
      </w:divBdr>
    </w:div>
    <w:div w:id="567427054">
      <w:bodyDiv w:val="1"/>
      <w:marLeft w:val="0"/>
      <w:marRight w:val="0"/>
      <w:marTop w:val="0"/>
      <w:marBottom w:val="0"/>
      <w:divBdr>
        <w:top w:val="none" w:sz="0" w:space="0" w:color="auto"/>
        <w:left w:val="none" w:sz="0" w:space="0" w:color="auto"/>
        <w:bottom w:val="none" w:sz="0" w:space="0" w:color="auto"/>
        <w:right w:val="none" w:sz="0" w:space="0" w:color="auto"/>
      </w:divBdr>
    </w:div>
    <w:div w:id="709771042">
      <w:bodyDiv w:val="1"/>
      <w:marLeft w:val="0"/>
      <w:marRight w:val="0"/>
      <w:marTop w:val="0"/>
      <w:marBottom w:val="0"/>
      <w:divBdr>
        <w:top w:val="none" w:sz="0" w:space="0" w:color="auto"/>
        <w:left w:val="none" w:sz="0" w:space="0" w:color="auto"/>
        <w:bottom w:val="none" w:sz="0" w:space="0" w:color="auto"/>
        <w:right w:val="none" w:sz="0" w:space="0" w:color="auto"/>
      </w:divBdr>
      <w:divsChild>
        <w:div w:id="38290133">
          <w:marLeft w:val="0"/>
          <w:marRight w:val="0"/>
          <w:marTop w:val="0"/>
          <w:marBottom w:val="0"/>
          <w:divBdr>
            <w:top w:val="none" w:sz="0" w:space="0" w:color="auto"/>
            <w:left w:val="none" w:sz="0" w:space="0" w:color="auto"/>
            <w:bottom w:val="none" w:sz="0" w:space="0" w:color="auto"/>
            <w:right w:val="none" w:sz="0" w:space="0" w:color="auto"/>
          </w:divBdr>
        </w:div>
        <w:div w:id="175119409">
          <w:marLeft w:val="0"/>
          <w:marRight w:val="0"/>
          <w:marTop w:val="0"/>
          <w:marBottom w:val="0"/>
          <w:divBdr>
            <w:top w:val="none" w:sz="0" w:space="0" w:color="auto"/>
            <w:left w:val="none" w:sz="0" w:space="0" w:color="auto"/>
            <w:bottom w:val="none" w:sz="0" w:space="0" w:color="auto"/>
            <w:right w:val="none" w:sz="0" w:space="0" w:color="auto"/>
          </w:divBdr>
        </w:div>
        <w:div w:id="400179003">
          <w:marLeft w:val="0"/>
          <w:marRight w:val="0"/>
          <w:marTop w:val="0"/>
          <w:marBottom w:val="0"/>
          <w:divBdr>
            <w:top w:val="none" w:sz="0" w:space="0" w:color="auto"/>
            <w:left w:val="none" w:sz="0" w:space="0" w:color="auto"/>
            <w:bottom w:val="none" w:sz="0" w:space="0" w:color="auto"/>
            <w:right w:val="none" w:sz="0" w:space="0" w:color="auto"/>
          </w:divBdr>
        </w:div>
        <w:div w:id="1593391766">
          <w:marLeft w:val="0"/>
          <w:marRight w:val="0"/>
          <w:marTop w:val="0"/>
          <w:marBottom w:val="0"/>
          <w:divBdr>
            <w:top w:val="none" w:sz="0" w:space="0" w:color="auto"/>
            <w:left w:val="none" w:sz="0" w:space="0" w:color="auto"/>
            <w:bottom w:val="none" w:sz="0" w:space="0" w:color="auto"/>
            <w:right w:val="none" w:sz="0" w:space="0" w:color="auto"/>
          </w:divBdr>
        </w:div>
      </w:divsChild>
    </w:div>
    <w:div w:id="848954235">
      <w:bodyDiv w:val="1"/>
      <w:marLeft w:val="0"/>
      <w:marRight w:val="0"/>
      <w:marTop w:val="0"/>
      <w:marBottom w:val="0"/>
      <w:divBdr>
        <w:top w:val="none" w:sz="0" w:space="0" w:color="auto"/>
        <w:left w:val="none" w:sz="0" w:space="0" w:color="auto"/>
        <w:bottom w:val="none" w:sz="0" w:space="0" w:color="auto"/>
        <w:right w:val="none" w:sz="0" w:space="0" w:color="auto"/>
      </w:divBdr>
      <w:divsChild>
        <w:div w:id="1876195521">
          <w:marLeft w:val="0"/>
          <w:marRight w:val="0"/>
          <w:marTop w:val="0"/>
          <w:marBottom w:val="0"/>
          <w:divBdr>
            <w:top w:val="none" w:sz="0" w:space="0" w:color="auto"/>
            <w:left w:val="none" w:sz="0" w:space="0" w:color="auto"/>
            <w:bottom w:val="none" w:sz="0" w:space="0" w:color="auto"/>
            <w:right w:val="none" w:sz="0" w:space="0" w:color="auto"/>
          </w:divBdr>
          <w:divsChild>
            <w:div w:id="972711297">
              <w:marLeft w:val="0"/>
              <w:marRight w:val="0"/>
              <w:marTop w:val="0"/>
              <w:marBottom w:val="0"/>
              <w:divBdr>
                <w:top w:val="none" w:sz="0" w:space="0" w:color="auto"/>
                <w:left w:val="none" w:sz="0" w:space="0" w:color="auto"/>
                <w:bottom w:val="none" w:sz="0" w:space="0" w:color="auto"/>
                <w:right w:val="none" w:sz="0" w:space="0" w:color="auto"/>
              </w:divBdr>
            </w:div>
            <w:div w:id="66401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52737">
      <w:bodyDiv w:val="1"/>
      <w:marLeft w:val="0"/>
      <w:marRight w:val="0"/>
      <w:marTop w:val="0"/>
      <w:marBottom w:val="0"/>
      <w:divBdr>
        <w:top w:val="none" w:sz="0" w:space="0" w:color="auto"/>
        <w:left w:val="none" w:sz="0" w:space="0" w:color="auto"/>
        <w:bottom w:val="none" w:sz="0" w:space="0" w:color="auto"/>
        <w:right w:val="none" w:sz="0" w:space="0" w:color="auto"/>
      </w:divBdr>
      <w:divsChild>
        <w:div w:id="1298414147">
          <w:marLeft w:val="0"/>
          <w:marRight w:val="0"/>
          <w:marTop w:val="0"/>
          <w:marBottom w:val="0"/>
          <w:divBdr>
            <w:top w:val="none" w:sz="0" w:space="0" w:color="auto"/>
            <w:left w:val="none" w:sz="0" w:space="0" w:color="auto"/>
            <w:bottom w:val="none" w:sz="0" w:space="0" w:color="auto"/>
            <w:right w:val="none" w:sz="0" w:space="0" w:color="auto"/>
          </w:divBdr>
          <w:divsChild>
            <w:div w:id="1031759646">
              <w:marLeft w:val="0"/>
              <w:marRight w:val="0"/>
              <w:marTop w:val="0"/>
              <w:marBottom w:val="0"/>
              <w:divBdr>
                <w:top w:val="none" w:sz="0" w:space="0" w:color="auto"/>
                <w:left w:val="none" w:sz="0" w:space="0" w:color="auto"/>
                <w:bottom w:val="none" w:sz="0" w:space="0" w:color="auto"/>
                <w:right w:val="none" w:sz="0" w:space="0" w:color="auto"/>
              </w:divBdr>
            </w:div>
            <w:div w:id="452019932">
              <w:marLeft w:val="0"/>
              <w:marRight w:val="0"/>
              <w:marTop w:val="0"/>
              <w:marBottom w:val="0"/>
              <w:divBdr>
                <w:top w:val="none" w:sz="0" w:space="0" w:color="auto"/>
                <w:left w:val="none" w:sz="0" w:space="0" w:color="auto"/>
                <w:bottom w:val="none" w:sz="0" w:space="0" w:color="auto"/>
                <w:right w:val="none" w:sz="0" w:space="0" w:color="auto"/>
              </w:divBdr>
            </w:div>
            <w:div w:id="169411802">
              <w:marLeft w:val="0"/>
              <w:marRight w:val="0"/>
              <w:marTop w:val="0"/>
              <w:marBottom w:val="0"/>
              <w:divBdr>
                <w:top w:val="none" w:sz="0" w:space="0" w:color="auto"/>
                <w:left w:val="none" w:sz="0" w:space="0" w:color="auto"/>
                <w:bottom w:val="none" w:sz="0" w:space="0" w:color="auto"/>
                <w:right w:val="none" w:sz="0" w:space="0" w:color="auto"/>
              </w:divBdr>
            </w:div>
            <w:div w:id="523833433">
              <w:marLeft w:val="0"/>
              <w:marRight w:val="0"/>
              <w:marTop w:val="0"/>
              <w:marBottom w:val="0"/>
              <w:divBdr>
                <w:top w:val="none" w:sz="0" w:space="0" w:color="auto"/>
                <w:left w:val="none" w:sz="0" w:space="0" w:color="auto"/>
                <w:bottom w:val="none" w:sz="0" w:space="0" w:color="auto"/>
                <w:right w:val="none" w:sz="0" w:space="0" w:color="auto"/>
              </w:divBdr>
            </w:div>
            <w:div w:id="1108042044">
              <w:marLeft w:val="0"/>
              <w:marRight w:val="0"/>
              <w:marTop w:val="0"/>
              <w:marBottom w:val="0"/>
              <w:divBdr>
                <w:top w:val="none" w:sz="0" w:space="0" w:color="auto"/>
                <w:left w:val="none" w:sz="0" w:space="0" w:color="auto"/>
                <w:bottom w:val="none" w:sz="0" w:space="0" w:color="auto"/>
                <w:right w:val="none" w:sz="0" w:space="0" w:color="auto"/>
              </w:divBdr>
            </w:div>
            <w:div w:id="1891722517">
              <w:marLeft w:val="0"/>
              <w:marRight w:val="0"/>
              <w:marTop w:val="0"/>
              <w:marBottom w:val="0"/>
              <w:divBdr>
                <w:top w:val="none" w:sz="0" w:space="0" w:color="auto"/>
                <w:left w:val="none" w:sz="0" w:space="0" w:color="auto"/>
                <w:bottom w:val="none" w:sz="0" w:space="0" w:color="auto"/>
                <w:right w:val="none" w:sz="0" w:space="0" w:color="auto"/>
              </w:divBdr>
            </w:div>
            <w:div w:id="1998068640">
              <w:marLeft w:val="0"/>
              <w:marRight w:val="0"/>
              <w:marTop w:val="0"/>
              <w:marBottom w:val="0"/>
              <w:divBdr>
                <w:top w:val="none" w:sz="0" w:space="0" w:color="auto"/>
                <w:left w:val="none" w:sz="0" w:space="0" w:color="auto"/>
                <w:bottom w:val="none" w:sz="0" w:space="0" w:color="auto"/>
                <w:right w:val="none" w:sz="0" w:space="0" w:color="auto"/>
              </w:divBdr>
            </w:div>
            <w:div w:id="1272199950">
              <w:marLeft w:val="0"/>
              <w:marRight w:val="0"/>
              <w:marTop w:val="0"/>
              <w:marBottom w:val="0"/>
              <w:divBdr>
                <w:top w:val="none" w:sz="0" w:space="0" w:color="auto"/>
                <w:left w:val="none" w:sz="0" w:space="0" w:color="auto"/>
                <w:bottom w:val="none" w:sz="0" w:space="0" w:color="auto"/>
                <w:right w:val="none" w:sz="0" w:space="0" w:color="auto"/>
              </w:divBdr>
            </w:div>
            <w:div w:id="578177723">
              <w:marLeft w:val="0"/>
              <w:marRight w:val="0"/>
              <w:marTop w:val="0"/>
              <w:marBottom w:val="0"/>
              <w:divBdr>
                <w:top w:val="none" w:sz="0" w:space="0" w:color="auto"/>
                <w:left w:val="none" w:sz="0" w:space="0" w:color="auto"/>
                <w:bottom w:val="none" w:sz="0" w:space="0" w:color="auto"/>
                <w:right w:val="none" w:sz="0" w:space="0" w:color="auto"/>
              </w:divBdr>
            </w:div>
            <w:div w:id="2013336233">
              <w:marLeft w:val="0"/>
              <w:marRight w:val="0"/>
              <w:marTop w:val="0"/>
              <w:marBottom w:val="0"/>
              <w:divBdr>
                <w:top w:val="none" w:sz="0" w:space="0" w:color="auto"/>
                <w:left w:val="none" w:sz="0" w:space="0" w:color="auto"/>
                <w:bottom w:val="none" w:sz="0" w:space="0" w:color="auto"/>
                <w:right w:val="none" w:sz="0" w:space="0" w:color="auto"/>
              </w:divBdr>
            </w:div>
            <w:div w:id="18985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36097">
      <w:bodyDiv w:val="1"/>
      <w:marLeft w:val="0"/>
      <w:marRight w:val="0"/>
      <w:marTop w:val="0"/>
      <w:marBottom w:val="0"/>
      <w:divBdr>
        <w:top w:val="none" w:sz="0" w:space="0" w:color="auto"/>
        <w:left w:val="none" w:sz="0" w:space="0" w:color="auto"/>
        <w:bottom w:val="none" w:sz="0" w:space="0" w:color="auto"/>
        <w:right w:val="none" w:sz="0" w:space="0" w:color="auto"/>
      </w:divBdr>
    </w:div>
    <w:div w:id="933972829">
      <w:bodyDiv w:val="1"/>
      <w:marLeft w:val="0"/>
      <w:marRight w:val="0"/>
      <w:marTop w:val="0"/>
      <w:marBottom w:val="0"/>
      <w:divBdr>
        <w:top w:val="none" w:sz="0" w:space="0" w:color="auto"/>
        <w:left w:val="none" w:sz="0" w:space="0" w:color="auto"/>
        <w:bottom w:val="none" w:sz="0" w:space="0" w:color="auto"/>
        <w:right w:val="none" w:sz="0" w:space="0" w:color="auto"/>
      </w:divBdr>
    </w:div>
    <w:div w:id="1087920095">
      <w:bodyDiv w:val="1"/>
      <w:marLeft w:val="0"/>
      <w:marRight w:val="0"/>
      <w:marTop w:val="0"/>
      <w:marBottom w:val="0"/>
      <w:divBdr>
        <w:top w:val="none" w:sz="0" w:space="0" w:color="auto"/>
        <w:left w:val="none" w:sz="0" w:space="0" w:color="auto"/>
        <w:bottom w:val="none" w:sz="0" w:space="0" w:color="auto"/>
        <w:right w:val="none" w:sz="0" w:space="0" w:color="auto"/>
      </w:divBdr>
    </w:div>
    <w:div w:id="1217468952">
      <w:bodyDiv w:val="1"/>
      <w:marLeft w:val="0"/>
      <w:marRight w:val="0"/>
      <w:marTop w:val="0"/>
      <w:marBottom w:val="0"/>
      <w:divBdr>
        <w:top w:val="none" w:sz="0" w:space="0" w:color="auto"/>
        <w:left w:val="none" w:sz="0" w:space="0" w:color="auto"/>
        <w:bottom w:val="none" w:sz="0" w:space="0" w:color="auto"/>
        <w:right w:val="none" w:sz="0" w:space="0" w:color="auto"/>
      </w:divBdr>
    </w:div>
    <w:div w:id="1221943946">
      <w:bodyDiv w:val="1"/>
      <w:marLeft w:val="0"/>
      <w:marRight w:val="0"/>
      <w:marTop w:val="0"/>
      <w:marBottom w:val="0"/>
      <w:divBdr>
        <w:top w:val="none" w:sz="0" w:space="0" w:color="auto"/>
        <w:left w:val="none" w:sz="0" w:space="0" w:color="auto"/>
        <w:bottom w:val="none" w:sz="0" w:space="0" w:color="auto"/>
        <w:right w:val="none" w:sz="0" w:space="0" w:color="auto"/>
      </w:divBdr>
    </w:div>
    <w:div w:id="1560286762">
      <w:bodyDiv w:val="1"/>
      <w:marLeft w:val="0"/>
      <w:marRight w:val="0"/>
      <w:marTop w:val="0"/>
      <w:marBottom w:val="0"/>
      <w:divBdr>
        <w:top w:val="none" w:sz="0" w:space="0" w:color="auto"/>
        <w:left w:val="none" w:sz="0" w:space="0" w:color="auto"/>
        <w:bottom w:val="none" w:sz="0" w:space="0" w:color="auto"/>
        <w:right w:val="none" w:sz="0" w:space="0" w:color="auto"/>
      </w:divBdr>
    </w:div>
    <w:div w:id="1615749278">
      <w:bodyDiv w:val="1"/>
      <w:marLeft w:val="0"/>
      <w:marRight w:val="0"/>
      <w:marTop w:val="0"/>
      <w:marBottom w:val="0"/>
      <w:divBdr>
        <w:top w:val="none" w:sz="0" w:space="0" w:color="auto"/>
        <w:left w:val="none" w:sz="0" w:space="0" w:color="auto"/>
        <w:bottom w:val="none" w:sz="0" w:space="0" w:color="auto"/>
        <w:right w:val="none" w:sz="0" w:space="0" w:color="auto"/>
      </w:divBdr>
    </w:div>
    <w:div w:id="1872376343">
      <w:bodyDiv w:val="1"/>
      <w:marLeft w:val="0"/>
      <w:marRight w:val="0"/>
      <w:marTop w:val="0"/>
      <w:marBottom w:val="0"/>
      <w:divBdr>
        <w:top w:val="none" w:sz="0" w:space="0" w:color="auto"/>
        <w:left w:val="none" w:sz="0" w:space="0" w:color="auto"/>
        <w:bottom w:val="none" w:sz="0" w:space="0" w:color="auto"/>
        <w:right w:val="none" w:sz="0" w:space="0" w:color="auto"/>
      </w:divBdr>
      <w:divsChild>
        <w:div w:id="989795189">
          <w:marLeft w:val="0"/>
          <w:marRight w:val="0"/>
          <w:marTop w:val="0"/>
          <w:marBottom w:val="0"/>
          <w:divBdr>
            <w:top w:val="none" w:sz="0" w:space="0" w:color="auto"/>
            <w:left w:val="none" w:sz="0" w:space="0" w:color="auto"/>
            <w:bottom w:val="none" w:sz="0" w:space="0" w:color="auto"/>
            <w:right w:val="none" w:sz="0" w:space="0" w:color="auto"/>
          </w:divBdr>
          <w:divsChild>
            <w:div w:id="680201564">
              <w:marLeft w:val="0"/>
              <w:marRight w:val="0"/>
              <w:marTop w:val="0"/>
              <w:marBottom w:val="0"/>
              <w:divBdr>
                <w:top w:val="none" w:sz="0" w:space="0" w:color="auto"/>
                <w:left w:val="none" w:sz="0" w:space="0" w:color="auto"/>
                <w:bottom w:val="none" w:sz="0" w:space="0" w:color="auto"/>
                <w:right w:val="none" w:sz="0" w:space="0" w:color="auto"/>
              </w:divBdr>
            </w:div>
            <w:div w:id="2121798477">
              <w:marLeft w:val="0"/>
              <w:marRight w:val="0"/>
              <w:marTop w:val="0"/>
              <w:marBottom w:val="0"/>
              <w:divBdr>
                <w:top w:val="none" w:sz="0" w:space="0" w:color="auto"/>
                <w:left w:val="none" w:sz="0" w:space="0" w:color="auto"/>
                <w:bottom w:val="none" w:sz="0" w:space="0" w:color="auto"/>
                <w:right w:val="none" w:sz="0" w:space="0" w:color="auto"/>
              </w:divBdr>
            </w:div>
            <w:div w:id="123624373">
              <w:marLeft w:val="0"/>
              <w:marRight w:val="0"/>
              <w:marTop w:val="0"/>
              <w:marBottom w:val="0"/>
              <w:divBdr>
                <w:top w:val="none" w:sz="0" w:space="0" w:color="auto"/>
                <w:left w:val="none" w:sz="0" w:space="0" w:color="auto"/>
                <w:bottom w:val="none" w:sz="0" w:space="0" w:color="auto"/>
                <w:right w:val="none" w:sz="0" w:space="0" w:color="auto"/>
              </w:divBdr>
            </w:div>
            <w:div w:id="1612515225">
              <w:marLeft w:val="0"/>
              <w:marRight w:val="0"/>
              <w:marTop w:val="0"/>
              <w:marBottom w:val="0"/>
              <w:divBdr>
                <w:top w:val="none" w:sz="0" w:space="0" w:color="auto"/>
                <w:left w:val="none" w:sz="0" w:space="0" w:color="auto"/>
                <w:bottom w:val="none" w:sz="0" w:space="0" w:color="auto"/>
                <w:right w:val="none" w:sz="0" w:space="0" w:color="auto"/>
              </w:divBdr>
            </w:div>
            <w:div w:id="241570037">
              <w:marLeft w:val="0"/>
              <w:marRight w:val="0"/>
              <w:marTop w:val="0"/>
              <w:marBottom w:val="0"/>
              <w:divBdr>
                <w:top w:val="none" w:sz="0" w:space="0" w:color="auto"/>
                <w:left w:val="none" w:sz="0" w:space="0" w:color="auto"/>
                <w:bottom w:val="none" w:sz="0" w:space="0" w:color="auto"/>
                <w:right w:val="none" w:sz="0" w:space="0" w:color="auto"/>
              </w:divBdr>
            </w:div>
            <w:div w:id="5188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https://www.embrapa.br/agencia-de-informacao-tecnologica/cultivos/arroz/producao/sistema-de-cultivo/arroz-irrigado-na-regiao-tropical/correcao-do-solo-e-adubacao/correcao-da-acidez-do-solo" TargetMode="External" /><Relationship Id="rId18" Type="http://schemas.openxmlformats.org/officeDocument/2006/relationships/footer" Target="footer2.xml" /><Relationship Id="rId3" Type="http://schemas.openxmlformats.org/officeDocument/2006/relationships/styles" Target="styles.xml" /><Relationship Id="rId21" Type="http://schemas.openxmlformats.org/officeDocument/2006/relationships/fontTable" Target="fontTable.xml" /><Relationship Id="rId7" Type="http://schemas.openxmlformats.org/officeDocument/2006/relationships/endnotes" Target="endnotes.xml" /><Relationship Id="rId12" Type="http://schemas.openxmlformats.org/officeDocument/2006/relationships/hyperlink" Target="https://agriculturaemar.com/aprenda-a-classificar-um-solo-quanto-a-sua-textura/" TargetMode="External" /><Relationship Id="rId17"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header" Target="header2.xml" /><Relationship Id="rId20"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edisciplinas.usp.br/pluginfile.php/2749790/mod_resource/content/1/Apostila_LSN_310_%20F%C3%ADsica%20do%20Solo.pdf" TargetMode="External" /><Relationship Id="rId5" Type="http://schemas.openxmlformats.org/officeDocument/2006/relationships/webSettings" Target="webSettings.xml" /><Relationship Id="rId15" Type="http://schemas.openxmlformats.org/officeDocument/2006/relationships/header" Target="header1.xml" /><Relationship Id="rId10" Type="http://schemas.openxmlformats.org/officeDocument/2006/relationships/hyperlink" Target="https://hannainst.com.br/como-testar-o-fosfato-do-seu-aquario/" TargetMode="External" /><Relationship Id="rId19" Type="http://schemas.openxmlformats.org/officeDocument/2006/relationships/header" Target="header3.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hyperlink" Target="https://www.nutricaodeplantas.agr.br/site/downloads/assimilacaodenutrientes_cap12.pdf" TargetMode="External" /><Relationship Id="rId22"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526B7-D738-44EA-B093-A0DB43C46AF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5539</Words>
  <Characters>29915</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dc:creator>
  <cp:keywords/>
  <dc:description/>
  <cp:lastModifiedBy>taytay .</cp:lastModifiedBy>
  <cp:revision>2</cp:revision>
  <dcterms:created xsi:type="dcterms:W3CDTF">2025-02-19T00:48:00Z</dcterms:created>
  <dcterms:modified xsi:type="dcterms:W3CDTF">2025-02-19T00:48:00Z</dcterms:modified>
</cp:coreProperties>
</file>