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7F327A" w14:textId="77777777" w:rsidR="00E01501" w:rsidRDefault="00602EFC">
      <w:pPr>
        <w:shd w:val="clear" w:color="auto" w:fill="FFFFFF"/>
        <w:spacing w:after="0" w:line="240" w:lineRule="auto"/>
        <w:textAlignment w:val="baseline"/>
        <w:outlineLvl w:val="0"/>
        <w:rPr>
          <w:rFonts w:ascii="Georgia" w:eastAsia="Times New Roman" w:hAnsi="Georgia" w:cs="Times New Roman"/>
          <w:color w:val="121212"/>
          <w:kern w:val="36"/>
          <w:sz w:val="48"/>
        </w:rPr>
      </w:pPr>
      <w:r>
        <w:rPr>
          <w:rFonts w:ascii="Georgia" w:eastAsia="Times New Roman" w:hAnsi="Georgia" w:cs="Times New Roman"/>
          <w:color w:val="121212"/>
          <w:kern w:val="36"/>
          <w:sz w:val="48"/>
        </w:rPr>
        <w:t>Os lares dos americanos ricos geram 25% mais gases de efeito estufa do que os mais pobres</w:t>
      </w:r>
    </w:p>
    <w:p w14:paraId="04C02580" w14:textId="77777777" w:rsidR="00E01501" w:rsidRDefault="00602EFC">
      <w:pPr>
        <w:shd w:val="clear" w:color="auto" w:fill="FFFFFF"/>
        <w:spacing w:line="300" w:lineRule="atLeast"/>
        <w:textAlignment w:val="baseline"/>
        <w:rPr>
          <w:rFonts w:ascii="Georgia" w:eastAsia="Times New Roman" w:hAnsi="Georgia" w:cs="Times New Roman"/>
          <w:b/>
          <w:color w:val="121212"/>
          <w:sz w:val="27"/>
        </w:rPr>
      </w:pPr>
      <w:r>
        <w:rPr>
          <w:rFonts w:ascii="Georgia" w:eastAsia="Times New Roman" w:hAnsi="Georgia" w:cs="Times New Roman"/>
          <w:b/>
          <w:color w:val="121212"/>
          <w:sz w:val="27"/>
        </w:rPr>
        <w:t>Uma análise de 93 milhões de residências nos EUA descobriu que as residências com maior consumo de energia são encontradas no Maine, Vermont e Wisconsin</w:t>
      </w:r>
    </w:p>
    <w:p w14:paraId="27F87E09" w14:textId="25301FB7" w:rsidR="00E01501" w:rsidRDefault="00E01501"/>
    <w:p w14:paraId="423D78B0" w14:textId="79C4CA33" w:rsidR="00E01501" w:rsidRDefault="00602EFC">
      <w:r>
        <w:rPr>
          <w:noProof/>
        </w:rPr>
        <w:drawing>
          <wp:inline distT="0" distB="0" distL="0" distR="0" wp14:anchorId="5F116D30" wp14:editId="17036EF7">
            <wp:extent cx="5400040" cy="323977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3000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239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8E09E1" w14:textId="2C8CB011" w:rsidR="00E01501" w:rsidRDefault="00E01501"/>
    <w:p w14:paraId="1DA2A51C" w14:textId="77777777" w:rsidR="00E01501" w:rsidRDefault="00602EFC">
      <w:pPr>
        <w:shd w:val="clear" w:color="auto" w:fill="FFFFFF"/>
        <w:spacing w:after="240" w:line="240" w:lineRule="auto"/>
        <w:textAlignment w:val="baseline"/>
        <w:rPr>
          <w:rFonts w:ascii="Georgia" w:eastAsia="Times New Roman" w:hAnsi="Georgia" w:cs="Times New Roman"/>
          <w:color w:val="121212"/>
          <w:sz w:val="24"/>
        </w:rPr>
      </w:pPr>
      <w:r>
        <w:rPr>
          <w:rFonts w:ascii="Georgia" w:eastAsia="Times New Roman" w:hAnsi="Georgia" w:cs="Times New Roman"/>
          <w:color w:val="121212"/>
          <w:sz w:val="24"/>
        </w:rPr>
        <w:t xml:space="preserve">Os lares dos americanos ricos são os principais motores da crise climática, segundo pesquisas, com </w:t>
      </w:r>
      <w:r>
        <w:rPr>
          <w:rFonts w:ascii="Georgia" w:eastAsia="Times New Roman" w:hAnsi="Georgia" w:cs="Times New Roman"/>
          <w:color w:val="121212"/>
          <w:sz w:val="24"/>
        </w:rPr>
        <w:t>os subúrbios mais ricos dos Estados Unidos gerando até 15 vezes as emissões de gases de efeito estufa dos distritos mais pobres e próximos.</w:t>
      </w:r>
    </w:p>
    <w:p w14:paraId="03A4F320" w14:textId="77777777" w:rsidR="00E01501" w:rsidRDefault="00602EFC">
      <w:pPr>
        <w:shd w:val="clear" w:color="auto" w:fill="FFFFFF"/>
        <w:spacing w:after="240" w:line="240" w:lineRule="auto"/>
        <w:textAlignment w:val="baseline"/>
        <w:rPr>
          <w:rFonts w:ascii="Georgia" w:eastAsia="Times New Roman" w:hAnsi="Georgia" w:cs="Times New Roman"/>
          <w:color w:val="121212"/>
          <w:sz w:val="24"/>
        </w:rPr>
      </w:pPr>
      <w:r>
        <w:rPr>
          <w:rFonts w:ascii="Georgia" w:eastAsia="Times New Roman" w:hAnsi="Georgia" w:cs="Times New Roman"/>
          <w:color w:val="121212"/>
          <w:sz w:val="24"/>
        </w:rPr>
        <w:t>Uma análise de 93 milhões de residências nos EUA adjacentes constatou que as residências com maior consumo de energi</w:t>
      </w:r>
      <w:r>
        <w:rPr>
          <w:rFonts w:ascii="Georgia" w:eastAsia="Times New Roman" w:hAnsi="Georgia" w:cs="Times New Roman"/>
          <w:color w:val="121212"/>
          <w:sz w:val="24"/>
        </w:rPr>
        <w:t>a, por metro quadrado, são encontradas no Maine, Vermont e Wisconsin, enquanto as residências com menos consumo estão localizadas na Flórida, Arizona e Califórnia.</w:t>
      </w:r>
    </w:p>
    <w:p w14:paraId="6A0FBED5" w14:textId="77777777" w:rsidR="00E01501" w:rsidRDefault="00602EFC">
      <w:pPr>
        <w:shd w:val="clear" w:color="auto" w:fill="FFFFFF"/>
        <w:spacing w:after="240" w:line="240" w:lineRule="auto"/>
        <w:textAlignment w:val="baseline"/>
        <w:rPr>
          <w:rFonts w:ascii="Georgia" w:eastAsia="Times New Roman" w:hAnsi="Georgia" w:cs="Times New Roman"/>
          <w:color w:val="121212"/>
          <w:sz w:val="24"/>
        </w:rPr>
      </w:pPr>
      <w:r>
        <w:rPr>
          <w:rFonts w:ascii="Georgia" w:eastAsia="Times New Roman" w:hAnsi="Georgia" w:cs="Times New Roman"/>
          <w:color w:val="121212"/>
          <w:sz w:val="24"/>
        </w:rPr>
        <w:t>Principalmente devido ao tamanho maior das casas de propriedade dos ricos, os americanos mai</w:t>
      </w:r>
      <w:r>
        <w:rPr>
          <w:rFonts w:ascii="Georgia" w:eastAsia="Times New Roman" w:hAnsi="Georgia" w:cs="Times New Roman"/>
          <w:color w:val="121212"/>
          <w:sz w:val="24"/>
        </w:rPr>
        <w:t>s ricos estão gerando cerca de 25% mais gases de efeito estufa através da iluminação, aquecimento e refrigeração de suas residências do que as pessoas mais pobres.</w:t>
      </w:r>
    </w:p>
    <w:p w14:paraId="7918D1A9" w14:textId="77777777" w:rsidR="00E01501" w:rsidRDefault="00602EFC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121212"/>
          <w:sz w:val="24"/>
        </w:rPr>
      </w:pPr>
      <w:r>
        <w:rPr>
          <w:rFonts w:ascii="Georgia" w:eastAsia="Times New Roman" w:hAnsi="Georgia" w:cs="Times New Roman"/>
          <w:color w:val="121212"/>
          <w:sz w:val="24"/>
        </w:rPr>
        <w:t>Essa disparidade tem implicações significativas para a crise climática: cerca de um quinto d</w:t>
      </w:r>
      <w:r>
        <w:rPr>
          <w:rFonts w:ascii="Georgia" w:eastAsia="Times New Roman" w:hAnsi="Georgia" w:cs="Times New Roman"/>
          <w:color w:val="121212"/>
          <w:sz w:val="24"/>
        </w:rPr>
        <w:t xml:space="preserve">as emissões dos EUA vem do uso residencial de energia. Os americanos são particularmente mais vorazes ao uso de energia, com a pessoa </w:t>
      </w:r>
      <w:r>
        <w:rPr>
          <w:rFonts w:ascii="Georgia" w:eastAsia="Times New Roman" w:hAnsi="Georgia" w:cs="Times New Roman"/>
          <w:color w:val="121212"/>
          <w:sz w:val="24"/>
        </w:rPr>
        <w:lastRenderedPageBreak/>
        <w:t>comum nos EUA </w:t>
      </w:r>
      <w:hyperlink r:id="rId5" w:history="1">
        <w:r>
          <w:rPr>
            <w:rFonts w:ascii="Georgia" w:eastAsia="Times New Roman" w:hAnsi="Georgia" w:cs="Times New Roman"/>
            <w:color w:val="C70000"/>
            <w:sz w:val="24"/>
            <w:u w:val="single"/>
            <w:bdr w:val="none" w:sz="0" w:space="0" w:color="auto" w:frame="1"/>
          </w:rPr>
          <w:t>usando mais de 30 vezes</w:t>
        </w:r>
      </w:hyperlink>
      <w:r>
        <w:rPr>
          <w:rFonts w:ascii="Georgia" w:eastAsia="Times New Roman" w:hAnsi="Georgia" w:cs="Times New Roman"/>
          <w:color w:val="121212"/>
          <w:sz w:val="24"/>
        </w:rPr>
        <w:t> a quantidade de eletricidade em casa do que a pessoa de classe média na Índia.</w:t>
      </w:r>
    </w:p>
    <w:p w14:paraId="483029E5" w14:textId="77777777" w:rsidR="00E01501" w:rsidRDefault="00214C48">
      <w:pPr>
        <w:shd w:val="clear" w:color="auto" w:fill="F6F6F6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FF"/>
          <w:sz w:val="27"/>
          <w:bdr w:val="none" w:sz="0" w:space="0" w:color="auto" w:frame="1"/>
        </w:rPr>
      </w:pPr>
      <w:r w:rsidRPr="00214C48">
        <w:rPr>
          <w:rFonts w:ascii="Times New Roman" w:eastAsia="Times New Roman" w:hAnsi="Times New Roman" w:cs="Times New Roman"/>
          <w:color w:val="121212"/>
          <w:sz w:val="27"/>
        </w:rPr>
        <w:fldChar w:fldCharType="begin"/>
      </w:r>
      <w:r w:rsidR="00602EFC" w:rsidRPr="00602EFC">
        <w:rPr>
          <w:rFonts w:ascii="Times New Roman" w:eastAsia="Times New Roman" w:hAnsi="Times New Roman" w:cs="Times New Roman"/>
          <w:color w:val="121212"/>
          <w:sz w:val="27"/>
          <w:szCs w:val="27"/>
        </w:rPr>
        <w:instrText xml:space="preserve"> HYPERLINK "https://www.theguardian.com/environment/2020/jul/10/coronavirus-global-emissions-study" </w:instrText>
      </w:r>
      <w:r w:rsidRPr="00214C48">
        <w:rPr>
          <w:rFonts w:ascii="Times New Roman" w:eastAsia="Times New Roman" w:hAnsi="Times New Roman" w:cs="Times New Roman"/>
          <w:color w:val="121212"/>
          <w:sz w:val="27"/>
          <w:szCs w:val="27"/>
        </w:rPr>
        <w:fldChar w:fldCharType="separate"/>
      </w:r>
    </w:p>
    <w:p w14:paraId="7AC40670" w14:textId="415B52E2" w:rsidR="00214C48" w:rsidRPr="00214C48" w:rsidRDefault="00214C48" w:rsidP="00214C48">
      <w:pPr>
        <w:shd w:val="clear" w:color="auto" w:fill="F6F6F6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</w:rPr>
      </w:pPr>
    </w:p>
    <w:p w14:paraId="0DF9C1EF" w14:textId="689CAECE" w:rsidR="00214C48" w:rsidRPr="00602EFC" w:rsidRDefault="00214C48" w:rsidP="00214C48">
      <w:pPr>
        <w:shd w:val="clear" w:color="auto" w:fill="F6F6F6"/>
        <w:spacing w:after="75" w:line="240" w:lineRule="auto"/>
        <w:textAlignment w:val="baseline"/>
        <w:rPr>
          <w:rFonts w:ascii="Georgia" w:eastAsia="Times New Roman" w:hAnsi="Georgia" w:cs="Times New Roman"/>
          <w:color w:val="121212"/>
          <w:sz w:val="24"/>
        </w:rPr>
      </w:pPr>
      <w:r w:rsidRPr="00214C48">
        <w:rPr>
          <w:rFonts w:ascii="Times New Roman" w:eastAsia="Times New Roman" w:hAnsi="Times New Roman" w:cs="Times New Roman"/>
          <w:color w:val="121212"/>
          <w:sz w:val="27"/>
        </w:rPr>
        <w:fldChar w:fldCharType="end"/>
      </w:r>
      <w:r>
        <w:rPr>
          <w:rFonts w:ascii="Georgia" w:eastAsia="Times New Roman" w:hAnsi="Georgia" w:cs="Times New Roman"/>
          <w:color w:val="121212"/>
          <w:sz w:val="24"/>
        </w:rPr>
        <w:t>"Embora as casas estejam se tornando mais eficientes em termos de energia, o uso de energia doméstica nos EUA e as emissões de gases de efeito estufa relacionadas não estão diminuindo, e essa falta de progresso prejudica as reduções substanciais de emissões necessárias para mitigar as mudanças climáticas", disse Benjamin Goldstein, pesquisador da Universidade de Michigan que liderou o estudo, publicado nos </w:t>
      </w:r>
      <w:hyperlink r:id="rId6" w:history="1">
        <w:r>
          <w:rPr>
            <w:rFonts w:ascii="Georgia" w:eastAsia="Times New Roman" w:hAnsi="Georgia" w:cs="Times New Roman"/>
            <w:color w:val="C70000"/>
            <w:sz w:val="24"/>
            <w:u w:val="single"/>
            <w:bdr w:val="none" w:sz="0" w:space="0" w:color="auto" w:frame="1"/>
          </w:rPr>
          <w:t>Anais da Academia Nacional de Ciências</w:t>
        </w:r>
      </w:hyperlink>
      <w:r>
        <w:rPr>
          <w:rFonts w:ascii="Georgia" w:eastAsia="Times New Roman" w:hAnsi="Georgia" w:cs="Times New Roman"/>
          <w:color w:val="121212"/>
          <w:sz w:val="24"/>
        </w:rPr>
        <w:t>.</w:t>
      </w:r>
      <w:r w:rsidR="00602EFC">
        <w:rPr>
          <w:rFonts w:ascii="Georgia" w:eastAsia="Times New Roman" w:hAnsi="Georgia" w:cs="Times New Roman"/>
          <w:color w:val="121212"/>
          <w:sz w:val="24"/>
        </w:rPr>
        <w:t xml:space="preserve"> </w:t>
      </w:r>
      <w:r>
        <w:rPr>
          <w:rFonts w:ascii="Georgia" w:eastAsia="Times New Roman" w:hAnsi="Georgia" w:cs="Times New Roman"/>
          <w:color w:val="121212"/>
          <w:sz w:val="24"/>
        </w:rPr>
        <w:t xml:space="preserve">Embora as emissões geradas nas residências </w:t>
      </w:r>
      <w:r w:rsidR="00602EFC">
        <w:rPr>
          <w:rFonts w:ascii="Georgia" w:eastAsia="Times New Roman" w:hAnsi="Georgia" w:cs="Times New Roman"/>
          <w:color w:val="121212"/>
          <w:sz w:val="24"/>
        </w:rPr>
        <w:t>caíram</w:t>
      </w:r>
      <w:r>
        <w:rPr>
          <w:rFonts w:ascii="Georgia" w:eastAsia="Times New Roman" w:hAnsi="Georgia" w:cs="Times New Roman"/>
          <w:color w:val="121212"/>
          <w:sz w:val="24"/>
        </w:rPr>
        <w:t xml:space="preserve"> se a rede elétrica mudar completamente de combustíveis fósseis para fontes renováveis, como a solar e a eólica, os pesquisadores apontam que mudanças mais abrangentes precisariam ocorrer para ajudar a evitar impactos desastrosos da crise climática.</w:t>
      </w:r>
    </w:p>
    <w:p w14:paraId="41919889" w14:textId="77777777" w:rsidR="00E01501" w:rsidRDefault="00602EFC">
      <w:pPr>
        <w:shd w:val="clear" w:color="auto" w:fill="FFFFFF"/>
        <w:spacing w:after="240" w:line="240" w:lineRule="auto"/>
        <w:textAlignment w:val="baseline"/>
        <w:rPr>
          <w:rFonts w:ascii="Georgia" w:eastAsia="Times New Roman" w:hAnsi="Georgia" w:cs="Times New Roman"/>
          <w:color w:val="121212"/>
          <w:sz w:val="24"/>
        </w:rPr>
      </w:pPr>
      <w:r>
        <w:rPr>
          <w:rFonts w:ascii="Georgia" w:eastAsia="Times New Roman" w:hAnsi="Georgia" w:cs="Times New Roman"/>
          <w:color w:val="121212"/>
          <w:sz w:val="24"/>
        </w:rPr>
        <w:t xml:space="preserve">Isso inclui um </w:t>
      </w:r>
      <w:proofErr w:type="spellStart"/>
      <w:r>
        <w:rPr>
          <w:rFonts w:ascii="Georgia" w:eastAsia="Times New Roman" w:hAnsi="Georgia" w:cs="Times New Roman"/>
          <w:color w:val="121212"/>
          <w:sz w:val="24"/>
        </w:rPr>
        <w:t>retrofit</w:t>
      </w:r>
      <w:proofErr w:type="spellEnd"/>
      <w:r>
        <w:rPr>
          <w:rFonts w:ascii="Georgia" w:eastAsia="Times New Roman" w:hAnsi="Georgia" w:cs="Times New Roman"/>
          <w:color w:val="121212"/>
          <w:sz w:val="24"/>
        </w:rPr>
        <w:t xml:space="preserve"> na eficiência energética e uma mudança para casas menores e mais densas, compactadas. Um plano climático divulgado na semana passada por Joe Biden, candidato presidencial democrata, inclui uma proposta de moderniza</w:t>
      </w:r>
      <w:r>
        <w:rPr>
          <w:rFonts w:ascii="Georgia" w:eastAsia="Times New Roman" w:hAnsi="Georgia" w:cs="Times New Roman"/>
          <w:color w:val="121212"/>
          <w:sz w:val="24"/>
        </w:rPr>
        <w:t>ção de 4 milhões de edifícios e climatização de 2 milhões de casas para aumentar a eficiência energética, embora não esteja claro, mesmo se eleito, se Biden obterá apoio do Congresso para o todo Pacote climático de US $ 2 bilhões.</w:t>
      </w:r>
    </w:p>
    <w:p w14:paraId="099587C7" w14:textId="77777777" w:rsidR="00E01501" w:rsidRDefault="00602EFC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121212"/>
          <w:sz w:val="24"/>
        </w:rPr>
      </w:pPr>
      <w:r>
        <w:rPr>
          <w:rFonts w:ascii="Georgia" w:eastAsia="Times New Roman" w:hAnsi="Georgia" w:cs="Times New Roman"/>
          <w:color w:val="121212"/>
          <w:sz w:val="24"/>
        </w:rPr>
        <w:t>A riqueza não é o único d</w:t>
      </w:r>
      <w:r>
        <w:rPr>
          <w:rFonts w:ascii="Georgia" w:eastAsia="Times New Roman" w:hAnsi="Georgia" w:cs="Times New Roman"/>
          <w:color w:val="121212"/>
          <w:sz w:val="24"/>
        </w:rPr>
        <w:t>ivisor demográfico nas causas das mudanças climáticas nos EUA - </w:t>
      </w:r>
      <w:hyperlink r:id="rId7" w:history="1">
        <w:r>
          <w:rPr>
            <w:rFonts w:ascii="Georgia" w:eastAsia="Times New Roman" w:hAnsi="Georgia" w:cs="Times New Roman"/>
            <w:color w:val="C70000"/>
            <w:sz w:val="24"/>
            <w:u w:val="single"/>
            <w:bdr w:val="none" w:sz="0" w:space="0" w:color="auto" w:frame="1"/>
          </w:rPr>
          <w:t>pesquisas</w:t>
        </w:r>
      </w:hyperlink>
      <w:r>
        <w:rPr>
          <w:rFonts w:ascii="Georgia" w:eastAsia="Times New Roman" w:hAnsi="Georgia" w:cs="Times New Roman"/>
          <w:color w:val="121212"/>
          <w:sz w:val="24"/>
        </w:rPr>
        <w:t> anteriores mostraram que pessoas brancas afetam desproporcionalmente o meio ambiente a</w:t>
      </w:r>
      <w:r>
        <w:rPr>
          <w:rFonts w:ascii="Georgia" w:eastAsia="Times New Roman" w:hAnsi="Georgia" w:cs="Times New Roman"/>
          <w:color w:val="121212"/>
          <w:sz w:val="24"/>
        </w:rPr>
        <w:t>o ingerir mais alimentos produzidos com grandes quantidades de água e gases que causam aquecimento do planeta, como leite e carne.</w:t>
      </w:r>
    </w:p>
    <w:p w14:paraId="4886A620" w14:textId="77777777" w:rsidR="00E01501" w:rsidRDefault="00602EFC">
      <w:pPr>
        <w:shd w:val="clear" w:color="auto" w:fill="FFFFFF"/>
        <w:spacing w:after="0" w:line="240" w:lineRule="auto"/>
        <w:textAlignment w:val="baseline"/>
        <w:rPr>
          <w:rFonts w:ascii="Georgia" w:eastAsia="Times New Roman" w:hAnsi="Georgia" w:cs="Times New Roman"/>
          <w:color w:val="121212"/>
          <w:sz w:val="24"/>
        </w:rPr>
      </w:pPr>
      <w:r>
        <w:rPr>
          <w:rFonts w:ascii="Georgia" w:eastAsia="Times New Roman" w:hAnsi="Georgia" w:cs="Times New Roman"/>
          <w:color w:val="121212"/>
          <w:sz w:val="24"/>
        </w:rPr>
        <w:t>Apesar desse impacto, as pessoas brancas são, em média, menos propensas do que as pessoas negras a serem submetidos às consequências da queima de combustíveis por energia. Um </w:t>
      </w:r>
      <w:hyperlink r:id="rId8" w:history="1">
        <w:r>
          <w:rPr>
            <w:rFonts w:ascii="Georgia" w:eastAsia="Times New Roman" w:hAnsi="Georgia" w:cs="Times New Roman"/>
            <w:color w:val="C70000"/>
            <w:sz w:val="24"/>
            <w:u w:val="single"/>
            <w:bdr w:val="none" w:sz="0" w:space="0" w:color="auto" w:frame="1"/>
          </w:rPr>
          <w:t>estudo do ano passado</w:t>
        </w:r>
      </w:hyperlink>
      <w:r>
        <w:rPr>
          <w:rFonts w:ascii="Georgia" w:eastAsia="Times New Roman" w:hAnsi="Georgia" w:cs="Times New Roman"/>
          <w:color w:val="121212"/>
          <w:sz w:val="24"/>
        </w:rPr>
        <w:t> descobriu que pessoas negras e latinas têm muito mais probabilidade de respirar maior quantidade de poluição, como a fuligem transportada pelo ar, do que produz</w:t>
      </w:r>
      <w:r>
        <w:rPr>
          <w:rFonts w:ascii="Georgia" w:eastAsia="Times New Roman" w:hAnsi="Georgia" w:cs="Times New Roman"/>
          <w:color w:val="121212"/>
          <w:sz w:val="24"/>
        </w:rPr>
        <w:t>em por meio de suas próprias atividades.</w:t>
      </w:r>
    </w:p>
    <w:p w14:paraId="2C4B5591" w14:textId="5DEB09A6" w:rsidR="00E01501" w:rsidRDefault="00E01501"/>
    <w:p w14:paraId="1CDE05F7" w14:textId="0C979459" w:rsidR="00602EFC" w:rsidRDefault="00602EFC"/>
    <w:p w14:paraId="2E22D5FA" w14:textId="0977A1C7" w:rsidR="00602EFC" w:rsidRDefault="00602EFC"/>
    <w:p w14:paraId="4D860D7C" w14:textId="2AC01EBF" w:rsidR="00602EFC" w:rsidRDefault="00602EFC"/>
    <w:p w14:paraId="276850EB" w14:textId="0B31059F" w:rsidR="00602EFC" w:rsidRDefault="00602EFC">
      <w:r>
        <w:t>22/07/2020 – Jhaniny Ferreira</w:t>
      </w:r>
      <w:r>
        <w:br/>
        <w:t xml:space="preserve">FONTE: </w:t>
      </w:r>
      <w:r>
        <w:rPr>
          <w:rFonts w:ascii="Arial" w:hAnsi="Arial" w:cs="Arial"/>
          <w:color w:val="222222"/>
          <w:shd w:val="clear" w:color="auto" w:fill="FFFFFF"/>
        </w:rPr>
        <w:t> </w:t>
      </w:r>
      <w:hyperlink r:id="rId9" w:tgtFrame="_blank" w:history="1">
        <w:r>
          <w:rPr>
            <w:rStyle w:val="Hyperlink"/>
            <w:rFonts w:ascii="Arial" w:hAnsi="Arial" w:cs="Arial"/>
            <w:color w:val="1155CC"/>
            <w:shd w:val="clear" w:color="auto" w:fill="FFFFFF"/>
          </w:rPr>
          <w:t>https://www.theguardian.com/environment/2020/jul/21/rich-americans-homes-greenhouse-gasses-energy</w:t>
        </w:r>
      </w:hyperlink>
    </w:p>
    <w:sectPr w:rsidR="00602EF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C48"/>
    <w:rsid w:val="00214C48"/>
    <w:rsid w:val="002F483F"/>
    <w:rsid w:val="00602EFC"/>
    <w:rsid w:val="00A132A0"/>
    <w:rsid w:val="00E01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90A87E"/>
  <w15:chartTrackingRefBased/>
  <w15:docId w15:val="{E57F01F9-F8A1-477B-AE20-89EC5B50F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214C4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14C4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214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ss-182kmce">
    <w:name w:val="css-182kmce"/>
    <w:basedOn w:val="Normal"/>
    <w:rsid w:val="00214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214C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63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4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1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7198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390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6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438828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138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4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156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856475">
                  <w:marLeft w:val="-3600"/>
                  <w:marRight w:val="30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729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0780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38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5105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36968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5523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pr.org/sections/health-shots/2019/03/11/702348935/study-finds-racial-gap-between-who-causes-air-pollution-and-who-breathes-i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today.uic.edu/white-peoples-eating-habits-produce-most-greenhouse-gases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nas.org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npr.org/sections/goatsandsoda/2015/12/08/458917881/india-to-u-s-cut-back-on-your-consumption" TargetMode="External"/><Relationship Id="rId10" Type="http://schemas.openxmlformats.org/officeDocument/2006/relationships/fontTable" Target="fontTable.xml"/><Relationship Id="rId4" Type="http://schemas.openxmlformats.org/officeDocument/2006/relationships/image" Target="media/image1.jpg"/><Relationship Id="rId9" Type="http://schemas.openxmlformats.org/officeDocument/2006/relationships/hyperlink" Target="https://www.theguardian.com/environment/2020/jul/21/rich-americans-homes-greenhouse-gasses-energy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637</Words>
  <Characters>3441</Characters>
  <Application>Microsoft Office Word</Application>
  <DocSecurity>0</DocSecurity>
  <Lines>28</Lines>
  <Paragraphs>8</Paragraphs>
  <ScaleCrop>false</ScaleCrop>
  <Company/>
  <LinksUpToDate>false</LinksUpToDate>
  <CharactersWithSpaces>4070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Jhaniny .</dc:creator>
  <cp:keywords/>
  <dc:description/>
  <cp:lastModifiedBy>Jhaniny .</cp:lastModifiedBy>
  <cp:revision>4</cp:revision>
  <dcterms:created xsi:type="dcterms:W3CDTF">2020-07-22T22:22:00Z</dcterms:created>
  <dcterms:modified xsi:type="dcterms:W3CDTF">2020-07-22T22:42:00Z</dcterms:modified>
</cp:coreProperties>
</file>