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D7D" w:rsidRDefault="00862075" w:rsidP="00862075">
      <w:pPr>
        <w:pStyle w:val="Ttulo"/>
        <w:jc w:val="center"/>
      </w:pPr>
      <w:r>
        <w:t>Como o Volkswagen Nivus afetará o mercado</w:t>
      </w:r>
    </w:p>
    <w:p w:rsidR="00862075" w:rsidRDefault="00862075" w:rsidP="00862075">
      <w:pPr>
        <w:ind w:firstLine="709"/>
        <w:jc w:val="both"/>
      </w:pPr>
    </w:p>
    <w:p w:rsidR="00862075" w:rsidRDefault="00200D7D" w:rsidP="00862075">
      <w:pPr>
        <w:ind w:firstLine="709"/>
        <w:jc w:val="both"/>
      </w:pPr>
      <w:r>
        <w:t>Depois de quase um mês, finalmente a Volkswagen divulgou o preço do Nivus</w:t>
      </w:r>
      <w:r w:rsidR="008B76B5">
        <w:t>! Variando</w:t>
      </w:r>
      <w:r>
        <w:t xml:space="preserve"> entre R$ 85.690 (</w:t>
      </w:r>
      <w:proofErr w:type="spellStart"/>
      <w:r>
        <w:t>Comfortline</w:t>
      </w:r>
      <w:proofErr w:type="spellEnd"/>
      <w:r>
        <w:t xml:space="preserve"> sem opcionais) a R$ 99.990 (</w:t>
      </w:r>
      <w:proofErr w:type="spellStart"/>
      <w:r>
        <w:t>Highlin</w:t>
      </w:r>
      <w:r w:rsidR="008B76B5">
        <w:t>e</w:t>
      </w:r>
      <w:proofErr w:type="spellEnd"/>
      <w:r w:rsidR="008B76B5">
        <w:t xml:space="preserve"> com o pacote </w:t>
      </w:r>
      <w:proofErr w:type="spellStart"/>
      <w:r w:rsidR="008B76B5">
        <w:t>Launch</w:t>
      </w:r>
      <w:proofErr w:type="spellEnd"/>
      <w:r w:rsidR="008B76B5">
        <w:t xml:space="preserve"> </w:t>
      </w:r>
      <w:proofErr w:type="spellStart"/>
      <w:r w:rsidR="008B76B5">
        <w:t>Edition</w:t>
      </w:r>
      <w:proofErr w:type="spellEnd"/>
      <w:r w:rsidR="008B76B5">
        <w:t xml:space="preserve">), o Nivus aposta num pacote de equipamentos bem recheado desde a versão básica, oferecendo como padrão itens 6 </w:t>
      </w:r>
      <w:proofErr w:type="spellStart"/>
      <w:r w:rsidR="008B76B5">
        <w:t>airbags</w:t>
      </w:r>
      <w:proofErr w:type="spellEnd"/>
      <w:r w:rsidR="008B76B5">
        <w:t xml:space="preserve">, controle de tração e estabilidade, câmera de ré e central multimídia e, a partir da versão </w:t>
      </w:r>
      <w:proofErr w:type="spellStart"/>
      <w:r w:rsidR="008B76B5">
        <w:t>Comfortline</w:t>
      </w:r>
      <w:proofErr w:type="spellEnd"/>
      <w:r w:rsidR="008B76B5">
        <w:t xml:space="preserve"> com o Pacote Play &amp; Tech (R$ 89.410), itens comuns em carros muito mais caros como frenagem autônoma de emergência e piloto automático adaptativo. Além do nível de equipamentos de segurança, comum aos lançamentos mais recentes da fabricante alemã, a principal aposta da VW é na tecnologia embarcada, utilizando o que tem de mais atual em motores a combustão (motores </w:t>
      </w:r>
      <w:r w:rsidR="008B76B5" w:rsidRPr="008B76B5">
        <w:rPr>
          <w:i/>
        </w:rPr>
        <w:t>downsizing</w:t>
      </w:r>
      <w:r w:rsidR="008B76B5">
        <w:t>), segurança (farol e lanternas totalmen</w:t>
      </w:r>
      <w:r w:rsidR="00405731">
        <w:t xml:space="preserve">te em </w:t>
      </w:r>
      <w:proofErr w:type="spellStart"/>
      <w:r w:rsidR="00405731">
        <w:t>led</w:t>
      </w:r>
      <w:proofErr w:type="spellEnd"/>
      <w:r w:rsidR="00405731">
        <w:t xml:space="preserve"> e</w:t>
      </w:r>
      <w:r w:rsidR="008B76B5">
        <w:t xml:space="preserve"> frenagem autônoma de emergência</w:t>
      </w:r>
      <w:r w:rsidR="00405731">
        <w:t>) e conveniência (central multimídia mais sofisticada e painel digital).</w:t>
      </w:r>
    </w:p>
    <w:p w:rsidR="00C058A9" w:rsidRDefault="00C058A9" w:rsidP="00862075">
      <w:pPr>
        <w:ind w:firstLine="709"/>
        <w:jc w:val="both"/>
      </w:pPr>
      <w:r>
        <w:t>Dentro do segmento de SUVs e crossovers, o Niv</w:t>
      </w:r>
      <w:r w:rsidR="00A37D33">
        <w:t>us irá balançar o mercado</w:t>
      </w:r>
      <w:r>
        <w:t xml:space="preserve"> por ter</w:t>
      </w:r>
      <w:r w:rsidR="009F6A8F">
        <w:t xml:space="preserve"> excelente lista de equipam</w:t>
      </w:r>
      <w:r w:rsidR="00264B62">
        <w:t>entos, contendo itens encontrados em segmentos superiores,</w:t>
      </w:r>
      <w:r w:rsidR="009F6A8F">
        <w:t xml:space="preserve"> preço razoável</w:t>
      </w:r>
      <w:r w:rsidR="00264B62">
        <w:t>, bom porta-malas</w:t>
      </w:r>
      <w:r w:rsidR="00A37D33">
        <w:t xml:space="preserve">, bom desempenho (0 a 100 na casa dos 10 segundos) </w:t>
      </w:r>
      <w:r w:rsidR="00264B62">
        <w:t>e design muito bem acertado em proporções</w:t>
      </w:r>
      <w:r w:rsidR="009F6A8F">
        <w:t>, embora tenha algumas mancadas evidentes como acabamento interno pobre</w:t>
      </w:r>
      <w:r w:rsidR="00264B62">
        <w:t xml:space="preserve"> em materiais</w:t>
      </w:r>
      <w:r w:rsidR="009F6A8F">
        <w:t xml:space="preserve"> e ausência de teto solar elétrico</w:t>
      </w:r>
      <w:r w:rsidR="00A37D33">
        <w:t xml:space="preserve"> e alças de segurança (úteis para idosos, obesos e pessoas com restriç</w:t>
      </w:r>
      <w:r w:rsidR="009F5532">
        <w:t xml:space="preserve">ões de locomoção), embora essas ausências sejam compensadas em parte pela saída de ar-condicionado para o banco traseiro e pelo aparato tecnológico que ele disponibilizará. </w:t>
      </w:r>
      <w:r w:rsidR="009532C5">
        <w:t>Ele poderá pegar boas vendas de quem quer um carro mais alto, mas não quer disponibilizar mais de cem mil reais pelas versões mais equipadas dos SUVs compactos e não quer pegar as versões equivalentes, que perdem em equipamentos e/ou desempenho.</w:t>
      </w:r>
    </w:p>
    <w:p w:rsidR="009532C5" w:rsidRDefault="009F5532" w:rsidP="009532C5">
      <w:pPr>
        <w:ind w:firstLine="709"/>
        <w:jc w:val="both"/>
      </w:pPr>
      <w:r>
        <w:t xml:space="preserve">Dentro da linha Volkswagen, ele poderá tirar vendas das versões mais caras de Polo e </w:t>
      </w:r>
      <w:proofErr w:type="spellStart"/>
      <w:r>
        <w:t>Virtus</w:t>
      </w:r>
      <w:proofErr w:type="spellEnd"/>
      <w:r>
        <w:t xml:space="preserve"> e das versões de entrada do T-Cross. </w:t>
      </w:r>
      <w:r w:rsidR="00FE346C">
        <w:t xml:space="preserve">No caso das versões </w:t>
      </w:r>
      <w:proofErr w:type="spellStart"/>
      <w:r w:rsidR="00FE346C">
        <w:t>Highline</w:t>
      </w:r>
      <w:proofErr w:type="spellEnd"/>
      <w:r w:rsidR="00FE346C">
        <w:t xml:space="preserve"> de Polo e </w:t>
      </w:r>
      <w:proofErr w:type="spellStart"/>
      <w:r w:rsidR="00FE346C">
        <w:t>Virtus</w:t>
      </w:r>
      <w:proofErr w:type="spellEnd"/>
      <w:r w:rsidR="00FE346C">
        <w:t xml:space="preserve">, ele oferece mais por cerca de 5 a 10 mil a mais. No caso das versões com motor 200 TSI do T-Cross, ele oferece o mesmo ou até mesmo mais por menos. Porém ainda tem uma parcela de público que é atendido por Polo, </w:t>
      </w:r>
      <w:proofErr w:type="spellStart"/>
      <w:r w:rsidR="00FE346C">
        <w:t>Virtus</w:t>
      </w:r>
      <w:proofErr w:type="spellEnd"/>
      <w:r w:rsidR="00FE346C">
        <w:t xml:space="preserve"> ou T-Cross que não seria bem atendida pelo Nivus. No caso do Polo, tem aquele grupo de pessoas que prioriza a dirigibilidade, que o Nivus perderá um pouco devido à maior altura em relação ao solo e ao uso de pneus de perfil mais alto. No caso do </w:t>
      </w:r>
      <w:proofErr w:type="spellStart"/>
      <w:r w:rsidR="00FE346C">
        <w:t>Virtus</w:t>
      </w:r>
      <w:proofErr w:type="spellEnd"/>
      <w:r w:rsidR="00FE346C">
        <w:t>, tem o grupo que prioriza espaço interno e porta-malas, devido a maior distância entreeixos</w:t>
      </w:r>
      <w:r w:rsidR="004B74AB">
        <w:t xml:space="preserve"> e ao maior porta-malas e em relação ao T-Cross, tem aquele grupo que faz questão de motor potente e de teto solar elétrico. </w:t>
      </w:r>
    </w:p>
    <w:p w:rsidR="009532C5" w:rsidRDefault="009532C5" w:rsidP="00862075">
      <w:pPr>
        <w:ind w:firstLine="709"/>
        <w:jc w:val="both"/>
      </w:pPr>
      <w:r>
        <w:t xml:space="preserve">Concluindo, o Nivus poderá ter boas vendas, tanto pelo fator novidade quanto pelo fator nível de equipamentos, tanto pelo fator design, que superam as ausências que podem parecer bobas, mas que tem uma parcela significativa do público que faz questão. Dentro do mercado de 0 km entre 80 e 100 mil reais, seria uma das minhas opções, embora eu não descartaria opções interessantes como o </w:t>
      </w:r>
      <w:proofErr w:type="spellStart"/>
      <w:r>
        <w:t>Chery</w:t>
      </w:r>
      <w:proofErr w:type="spellEnd"/>
      <w:r>
        <w:t xml:space="preserve"> Arrizo 6</w:t>
      </w:r>
      <w:r w:rsidR="00FE346C">
        <w:t xml:space="preserve">, Chevrolet Cruze LT e Kia </w:t>
      </w:r>
      <w:proofErr w:type="spellStart"/>
      <w:r w:rsidR="00FE346C">
        <w:t>Cerato</w:t>
      </w:r>
      <w:proofErr w:type="spellEnd"/>
      <w:r w:rsidR="00FE346C">
        <w:t xml:space="preserve"> EX/SX, que perdem em nível de equipamentos, mas oferecem projetos mais sofisticados por serem carros médios e não compactos como o Nivus ou o Citroën C4 </w:t>
      </w:r>
      <w:proofErr w:type="spellStart"/>
      <w:r w:rsidR="00FE346C">
        <w:t>Cactus</w:t>
      </w:r>
      <w:proofErr w:type="spellEnd"/>
      <w:r w:rsidR="00FE346C">
        <w:t xml:space="preserve"> 1.6 THP, que também perde em equipamentos, mas ganha no motor de 173 cv. </w:t>
      </w:r>
      <w:bookmarkStart w:id="0" w:name="_GoBack"/>
      <w:bookmarkEnd w:id="0"/>
    </w:p>
    <w:sectPr w:rsidR="009532C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075"/>
    <w:rsid w:val="0016144B"/>
    <w:rsid w:val="00200D7D"/>
    <w:rsid w:val="00264B62"/>
    <w:rsid w:val="00405731"/>
    <w:rsid w:val="00442037"/>
    <w:rsid w:val="004B74AB"/>
    <w:rsid w:val="00532ADB"/>
    <w:rsid w:val="00862075"/>
    <w:rsid w:val="008B76B5"/>
    <w:rsid w:val="009532C5"/>
    <w:rsid w:val="009830A3"/>
    <w:rsid w:val="009F5532"/>
    <w:rsid w:val="009F6A8F"/>
    <w:rsid w:val="00A37D33"/>
    <w:rsid w:val="00A65A63"/>
    <w:rsid w:val="00C058A9"/>
    <w:rsid w:val="00D87896"/>
    <w:rsid w:val="00DE40D0"/>
    <w:rsid w:val="00FE34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3D937"/>
  <w15:chartTrackingRefBased/>
  <w15:docId w15:val="{C728678D-226C-4625-B711-B99340F44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autoRedefine/>
    <w:uiPriority w:val="9"/>
    <w:qFormat/>
    <w:rsid w:val="00532ADB"/>
    <w:pPr>
      <w:keepNext/>
      <w:keepLines/>
      <w:spacing w:before="240" w:after="0"/>
      <w:jc w:val="center"/>
      <w:outlineLvl w:val="0"/>
    </w:pPr>
    <w:rPr>
      <w:rFonts w:ascii="Arial" w:eastAsiaTheme="majorEastAsia" w:hAnsi="Arial" w:cstheme="majorBidi"/>
      <w:color w:val="7030A0"/>
      <w:sz w:val="32"/>
      <w:szCs w:val="32"/>
    </w:rPr>
  </w:style>
  <w:style w:type="paragraph" w:styleId="Ttulo2">
    <w:name w:val="heading 2"/>
    <w:basedOn w:val="Normal"/>
    <w:next w:val="Normal"/>
    <w:link w:val="Ttulo2Char"/>
    <w:autoRedefine/>
    <w:uiPriority w:val="9"/>
    <w:semiHidden/>
    <w:unhideWhenUsed/>
    <w:qFormat/>
    <w:rsid w:val="00532ADB"/>
    <w:pPr>
      <w:keepNext/>
      <w:keepLines/>
      <w:spacing w:before="40" w:after="0"/>
      <w:jc w:val="center"/>
      <w:outlineLvl w:val="1"/>
    </w:pPr>
    <w:rPr>
      <w:rFonts w:ascii="Arial" w:eastAsiaTheme="majorEastAsia" w:hAnsi="Arial" w:cstheme="majorBidi"/>
      <w:color w:val="00CCFF"/>
      <w:sz w:val="26"/>
      <w:szCs w:val="26"/>
    </w:rPr>
  </w:style>
  <w:style w:type="paragraph" w:styleId="Ttulo3">
    <w:name w:val="heading 3"/>
    <w:basedOn w:val="Normal"/>
    <w:next w:val="Normal"/>
    <w:link w:val="Ttulo3Char"/>
    <w:autoRedefine/>
    <w:uiPriority w:val="9"/>
    <w:semiHidden/>
    <w:unhideWhenUsed/>
    <w:qFormat/>
    <w:rsid w:val="00532ADB"/>
    <w:pPr>
      <w:keepNext/>
      <w:keepLines/>
      <w:spacing w:before="40" w:after="0"/>
      <w:jc w:val="center"/>
      <w:outlineLvl w:val="2"/>
    </w:pPr>
    <w:rPr>
      <w:rFonts w:ascii="Arial" w:eastAsiaTheme="majorEastAsia" w:hAnsi="Arial" w:cstheme="majorBidi"/>
      <w:color w:val="FF0000"/>
      <w:sz w:val="24"/>
      <w:szCs w:val="24"/>
    </w:rPr>
  </w:style>
  <w:style w:type="paragraph" w:styleId="Ttulo4">
    <w:name w:val="heading 4"/>
    <w:basedOn w:val="Normal"/>
    <w:next w:val="Normal"/>
    <w:link w:val="Ttulo4Char"/>
    <w:autoRedefine/>
    <w:uiPriority w:val="9"/>
    <w:unhideWhenUsed/>
    <w:qFormat/>
    <w:rsid w:val="00532ADB"/>
    <w:pPr>
      <w:keepNext/>
      <w:keepLines/>
      <w:spacing w:before="40" w:after="0"/>
      <w:outlineLvl w:val="3"/>
    </w:pPr>
    <w:rPr>
      <w:rFonts w:ascii="Arial" w:eastAsiaTheme="majorEastAsia" w:hAnsi="Arial" w:cstheme="majorBidi"/>
      <w:i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32ADB"/>
    <w:rPr>
      <w:rFonts w:ascii="Arial" w:eastAsiaTheme="majorEastAsia" w:hAnsi="Arial" w:cstheme="majorBidi"/>
      <w:color w:val="7030A0"/>
      <w:sz w:val="32"/>
      <w:szCs w:val="32"/>
    </w:rPr>
  </w:style>
  <w:style w:type="character" w:customStyle="1" w:styleId="Ttulo2Char">
    <w:name w:val="Título 2 Char"/>
    <w:basedOn w:val="Fontepargpadro"/>
    <w:link w:val="Ttulo2"/>
    <w:uiPriority w:val="9"/>
    <w:semiHidden/>
    <w:rsid w:val="00532ADB"/>
    <w:rPr>
      <w:rFonts w:ascii="Arial" w:eastAsiaTheme="majorEastAsia" w:hAnsi="Arial" w:cstheme="majorBidi"/>
      <w:color w:val="00CCFF"/>
      <w:sz w:val="26"/>
      <w:szCs w:val="26"/>
    </w:rPr>
  </w:style>
  <w:style w:type="character" w:customStyle="1" w:styleId="Ttulo3Char">
    <w:name w:val="Título 3 Char"/>
    <w:basedOn w:val="Fontepargpadro"/>
    <w:link w:val="Ttulo3"/>
    <w:uiPriority w:val="9"/>
    <w:semiHidden/>
    <w:rsid w:val="00532ADB"/>
    <w:rPr>
      <w:rFonts w:ascii="Arial" w:eastAsiaTheme="majorEastAsia" w:hAnsi="Arial" w:cstheme="majorBidi"/>
      <w:color w:val="FF0000"/>
      <w:sz w:val="24"/>
      <w:szCs w:val="24"/>
    </w:rPr>
  </w:style>
  <w:style w:type="character" w:customStyle="1" w:styleId="Ttulo4Char">
    <w:name w:val="Título 4 Char"/>
    <w:basedOn w:val="Fontepargpadro"/>
    <w:link w:val="Ttulo4"/>
    <w:uiPriority w:val="9"/>
    <w:rsid w:val="00532ADB"/>
    <w:rPr>
      <w:rFonts w:ascii="Arial" w:eastAsiaTheme="majorEastAsia" w:hAnsi="Arial" w:cstheme="majorBidi"/>
      <w:iCs/>
      <w:sz w:val="24"/>
    </w:rPr>
  </w:style>
  <w:style w:type="paragraph" w:styleId="Ttulo">
    <w:name w:val="Title"/>
    <w:basedOn w:val="Normal"/>
    <w:next w:val="Normal"/>
    <w:link w:val="TtuloChar"/>
    <w:uiPriority w:val="10"/>
    <w:qFormat/>
    <w:rsid w:val="008620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6207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Pages>
  <Words>554</Words>
  <Characters>2852</Characters>
  <Application>Microsoft Office Word</Application>
  <DocSecurity>0</DocSecurity>
  <Lines>43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Santos</dc:creator>
  <cp:keywords/>
  <dc:description/>
  <cp:lastModifiedBy>Bruno Santos</cp:lastModifiedBy>
  <cp:revision>4</cp:revision>
  <dcterms:created xsi:type="dcterms:W3CDTF">2020-06-25T17:03:00Z</dcterms:created>
  <dcterms:modified xsi:type="dcterms:W3CDTF">2020-06-25T19:54:00Z</dcterms:modified>
</cp:coreProperties>
</file>