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E03" w:rsidRDefault="00D92E03" w:rsidP="00D92E03">
      <w:pPr>
        <w:spacing w:after="0"/>
        <w:jc w:val="center"/>
        <w:rPr>
          <w:rFonts w:ascii="Times New Roman" w:hAnsi="Times New Roman" w:cs="Times New Roman"/>
          <w:sz w:val="16"/>
          <w:szCs w:val="16"/>
          <w:lang w:val="en-US"/>
        </w:rPr>
      </w:pPr>
      <w:r>
        <w:rPr>
          <w:noProof/>
        </w:rPr>
        <w:drawing>
          <wp:inline distT="0" distB="0" distL="0" distR="0" wp14:anchorId="264B1FB9" wp14:editId="2B0CD021">
            <wp:extent cx="3024000" cy="1778953"/>
            <wp:effectExtent l="0" t="0" r="508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24000" cy="1778953"/>
                    </a:xfrm>
                    <a:prstGeom prst="rect">
                      <a:avLst/>
                    </a:prstGeom>
                    <a:noFill/>
                    <a:ln>
                      <a:noFill/>
                    </a:ln>
                  </pic:spPr>
                </pic:pic>
              </a:graphicData>
            </a:graphic>
          </wp:inline>
        </w:drawing>
      </w:r>
    </w:p>
    <w:p w:rsidR="00F77D19" w:rsidRDefault="005B66BD" w:rsidP="00D92E03">
      <w:pPr>
        <w:rPr>
          <w:rFonts w:ascii="Times New Roman" w:hAnsi="Times New Roman" w:cs="Times New Roman"/>
          <w:sz w:val="16"/>
          <w:szCs w:val="16"/>
          <w:lang w:val="en-US"/>
        </w:rPr>
      </w:pPr>
      <w:r>
        <w:rPr>
          <w:rFonts w:ascii="Times New Roman" w:hAnsi="Times New Roman" w:cs="Times New Roman"/>
          <w:b/>
          <w:sz w:val="16"/>
          <w:szCs w:val="16"/>
          <w:lang w:val="en-US"/>
        </w:rPr>
        <w:t>Pic</w:t>
      </w:r>
      <w:r w:rsidR="009C6A8A" w:rsidRPr="005B66BD">
        <w:rPr>
          <w:rFonts w:ascii="Times New Roman" w:hAnsi="Times New Roman" w:cs="Times New Roman"/>
          <w:b/>
          <w:sz w:val="16"/>
          <w:szCs w:val="16"/>
          <w:lang w:val="en-US"/>
        </w:rPr>
        <w:t>.4</w:t>
      </w:r>
      <w:r w:rsidR="009C6A8A" w:rsidRPr="009C6A8A">
        <w:rPr>
          <w:rFonts w:ascii="Times New Roman" w:hAnsi="Times New Roman" w:cs="Times New Roman"/>
          <w:sz w:val="16"/>
          <w:szCs w:val="16"/>
          <w:lang w:val="en-US"/>
        </w:rPr>
        <w:t xml:space="preserve"> – presents the TA/DTA from stem from </w:t>
      </w:r>
      <w:proofErr w:type="spellStart"/>
      <w:r w:rsidR="009C6A8A" w:rsidRPr="009C6A8A">
        <w:rPr>
          <w:rFonts w:ascii="Times New Roman" w:hAnsi="Times New Roman" w:cs="Times New Roman"/>
          <w:sz w:val="16"/>
          <w:szCs w:val="16"/>
          <w:lang w:val="en-US"/>
        </w:rPr>
        <w:t>MoLAM</w:t>
      </w:r>
      <w:proofErr w:type="spellEnd"/>
    </w:p>
    <w:p w:rsidR="00D92E03" w:rsidRPr="009C6A8A" w:rsidRDefault="00A5728F" w:rsidP="00175FD4">
      <w:pPr>
        <w:spacing w:before="240"/>
        <w:jc w:val="both"/>
        <w:rPr>
          <w:rFonts w:ascii="Times New Roman" w:hAnsi="Times New Roman" w:cs="Times New Roman"/>
          <w:sz w:val="16"/>
          <w:szCs w:val="16"/>
          <w:lang w:val="en-US"/>
        </w:rPr>
      </w:pPr>
      <w:r>
        <w:rPr>
          <w:rFonts w:ascii="Times New Roman" w:hAnsi="Times New Roman" w:cs="Times New Roman"/>
          <w:sz w:val="16"/>
          <w:szCs w:val="16"/>
          <w:lang w:val="en-US"/>
        </w:rPr>
        <w:t xml:space="preserve"> </w:t>
      </w:r>
      <w:r w:rsidR="00D92E03" w:rsidRPr="00A5728F">
        <w:rPr>
          <w:rFonts w:ascii="Times New Roman" w:hAnsi="Times New Roman" w:cs="Times New Roman"/>
          <w:sz w:val="16"/>
          <w:szCs w:val="16"/>
          <w:highlight w:val="yellow"/>
          <w:lang w:val="en-US"/>
        </w:rPr>
        <w:t>LOSS OF PLANT MASS (</w:t>
      </w:r>
      <w:proofErr w:type="gramStart"/>
      <w:r w:rsidR="00D92E03" w:rsidRPr="00A5728F">
        <w:rPr>
          <w:rFonts w:ascii="Times New Roman" w:hAnsi="Times New Roman" w:cs="Times New Roman"/>
          <w:sz w:val="16"/>
          <w:szCs w:val="16"/>
          <w:highlight w:val="yellow"/>
          <w:lang w:val="en-US"/>
        </w:rPr>
        <w:t>%</w:t>
      </w:r>
      <w:proofErr w:type="gramEnd"/>
      <w:r w:rsidR="00D92E03" w:rsidRPr="00A5728F">
        <w:rPr>
          <w:rFonts w:ascii="Times New Roman" w:hAnsi="Times New Roman" w:cs="Times New Roman"/>
          <w:sz w:val="16"/>
          <w:szCs w:val="16"/>
          <w:highlight w:val="yellow"/>
          <w:lang w:val="en-US"/>
        </w:rPr>
        <w:t>)/TEMPERATURE (</w:t>
      </w:r>
      <w:r w:rsidR="00D92E03" w:rsidRPr="00A5728F">
        <w:rPr>
          <w:rFonts w:ascii="Times New Roman" w:hAnsi="Times New Roman" w:cs="Times New Roman"/>
          <w:sz w:val="20"/>
          <w:szCs w:val="20"/>
          <w:highlight w:val="yellow"/>
          <w:lang w:val="en-US"/>
        </w:rPr>
        <w:t>º C)</w:t>
      </w:r>
      <w:r w:rsidR="00D92E03">
        <w:rPr>
          <w:rFonts w:ascii="Times New Roman" w:hAnsi="Times New Roman" w:cs="Times New Roman"/>
          <w:sz w:val="20"/>
          <w:szCs w:val="20"/>
          <w:lang w:val="en-US"/>
        </w:rPr>
        <w:t xml:space="preserve"> </w:t>
      </w:r>
    </w:p>
    <w:p w:rsidR="009C6A8A" w:rsidRDefault="009C6A8A" w:rsidP="009C6A8A">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981304">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The Figure 4 introduces TA/DTA curves from the stem and from these curves it was possible to determine the second stage</w:t>
      </w:r>
      <w:r w:rsidR="00F92D10">
        <w:rPr>
          <w:rFonts w:ascii="Times New Roman" w:hAnsi="Times New Roman" w:cs="Times New Roman"/>
          <w:sz w:val="20"/>
          <w:szCs w:val="20"/>
          <w:lang w:val="en-US"/>
        </w:rPr>
        <w:t>,</w:t>
      </w:r>
      <w:r>
        <w:rPr>
          <w:rFonts w:ascii="Times New Roman" w:hAnsi="Times New Roman" w:cs="Times New Roman"/>
          <w:sz w:val="20"/>
          <w:szCs w:val="20"/>
          <w:lang w:val="en-US"/>
        </w:rPr>
        <w:t xml:space="preserve"> which starts at 390,2 º F and ends at 634,478 </w:t>
      </w:r>
      <w:r>
        <w:rPr>
          <w:rFonts w:ascii="Times New Roman" w:hAnsi="Times New Roman" w:cs="Times New Roman"/>
          <w:sz w:val="20"/>
          <w:szCs w:val="20"/>
          <w:lang w:val="en-US"/>
        </w:rPr>
        <w:t>º F</w:t>
      </w:r>
      <w:r>
        <w:rPr>
          <w:rFonts w:ascii="Times New Roman" w:hAnsi="Times New Roman" w:cs="Times New Roman"/>
          <w:sz w:val="20"/>
          <w:szCs w:val="20"/>
          <w:lang w:val="en-US"/>
        </w:rPr>
        <w:t xml:space="preserve"> accounting 3</w:t>
      </w:r>
      <w:r w:rsidR="00F92D10">
        <w:rPr>
          <w:rFonts w:ascii="Times New Roman" w:hAnsi="Times New Roman" w:cs="Times New Roman"/>
          <w:sz w:val="20"/>
          <w:szCs w:val="20"/>
          <w:lang w:val="en-US"/>
        </w:rPr>
        <w:t>6.56%</w:t>
      </w:r>
      <w:r w:rsidR="00DE27D5">
        <w:rPr>
          <w:rFonts w:ascii="Times New Roman" w:hAnsi="Times New Roman" w:cs="Times New Roman"/>
          <w:sz w:val="20"/>
          <w:szCs w:val="20"/>
          <w:lang w:val="en-US"/>
        </w:rPr>
        <w:t xml:space="preserve"> mass loss from the sample also </w:t>
      </w:r>
      <w:r>
        <w:rPr>
          <w:rFonts w:ascii="Times New Roman" w:hAnsi="Times New Roman" w:cs="Times New Roman"/>
          <w:sz w:val="20"/>
          <w:szCs w:val="20"/>
          <w:lang w:val="en-US"/>
        </w:rPr>
        <w:t xml:space="preserve">associated to cellulose decomposition, </w:t>
      </w:r>
      <w:r w:rsidR="005B66BD">
        <w:rPr>
          <w:rFonts w:ascii="Times New Roman" w:hAnsi="Times New Roman" w:cs="Times New Roman"/>
          <w:sz w:val="20"/>
          <w:szCs w:val="20"/>
          <w:lang w:val="en-US"/>
        </w:rPr>
        <w:t xml:space="preserve">which are </w:t>
      </w:r>
      <w:r>
        <w:rPr>
          <w:rFonts w:ascii="Times New Roman" w:hAnsi="Times New Roman" w:cs="Times New Roman"/>
          <w:sz w:val="20"/>
          <w:szCs w:val="20"/>
          <w:lang w:val="en-US"/>
        </w:rPr>
        <w:t>constituents</w:t>
      </w:r>
      <w:r w:rsidR="00DC31A7">
        <w:rPr>
          <w:rFonts w:ascii="Times New Roman" w:hAnsi="Times New Roman" w:cs="Times New Roman"/>
          <w:sz w:val="20"/>
          <w:szCs w:val="20"/>
          <w:lang w:val="en-US"/>
        </w:rPr>
        <w:t xml:space="preserve"> from the sample</w:t>
      </w:r>
      <w:r>
        <w:rPr>
          <w:rFonts w:ascii="Times New Roman" w:hAnsi="Times New Roman" w:cs="Times New Roman"/>
          <w:sz w:val="20"/>
          <w:szCs w:val="20"/>
          <w:lang w:val="en-US"/>
        </w:rPr>
        <w:t xml:space="preserve"> and lastly</w:t>
      </w:r>
      <w:r w:rsidR="005B66BD">
        <w:rPr>
          <w:rFonts w:ascii="Times New Roman" w:hAnsi="Times New Roman" w:cs="Times New Roman"/>
          <w:sz w:val="20"/>
          <w:szCs w:val="20"/>
          <w:lang w:val="en-US"/>
        </w:rPr>
        <w:t xml:space="preserve"> the third stage starts at 659,714 </w:t>
      </w:r>
      <w:r w:rsidR="005B66BD">
        <w:rPr>
          <w:rFonts w:ascii="Times New Roman" w:hAnsi="Times New Roman" w:cs="Times New Roman"/>
          <w:sz w:val="20"/>
          <w:szCs w:val="20"/>
          <w:lang w:val="en-US"/>
        </w:rPr>
        <w:t>º F</w:t>
      </w:r>
      <w:r w:rsidR="005B66BD">
        <w:rPr>
          <w:rFonts w:ascii="Times New Roman" w:hAnsi="Times New Roman" w:cs="Times New Roman"/>
          <w:sz w:val="20"/>
          <w:szCs w:val="20"/>
          <w:lang w:val="en-US"/>
        </w:rPr>
        <w:t xml:space="preserve"> and ends at 1.112 </w:t>
      </w:r>
      <w:r w:rsidR="005B66BD">
        <w:rPr>
          <w:rFonts w:ascii="Times New Roman" w:hAnsi="Times New Roman" w:cs="Times New Roman"/>
          <w:sz w:val="20"/>
          <w:szCs w:val="20"/>
          <w:lang w:val="en-US"/>
        </w:rPr>
        <w:t>º F</w:t>
      </w:r>
      <w:r w:rsidR="005B66BD">
        <w:rPr>
          <w:rFonts w:ascii="Times New Roman" w:hAnsi="Times New Roman" w:cs="Times New Roman"/>
          <w:sz w:val="20"/>
          <w:szCs w:val="20"/>
          <w:lang w:val="en-US"/>
        </w:rPr>
        <w:t>, where occurs maximum mass degradation from the stem accounting</w:t>
      </w:r>
      <w:r w:rsidR="00A914B0">
        <w:rPr>
          <w:rFonts w:ascii="Times New Roman" w:hAnsi="Times New Roman" w:cs="Times New Roman"/>
          <w:sz w:val="20"/>
          <w:szCs w:val="20"/>
          <w:lang w:val="en-US"/>
        </w:rPr>
        <w:t xml:space="preserve"> for</w:t>
      </w:r>
      <w:r w:rsidR="005B66BD">
        <w:rPr>
          <w:rFonts w:ascii="Times New Roman" w:hAnsi="Times New Roman" w:cs="Times New Roman"/>
          <w:sz w:val="20"/>
          <w:szCs w:val="20"/>
          <w:lang w:val="en-US"/>
        </w:rPr>
        <w:t xml:space="preserve"> 30.16% from the total sample mass</w:t>
      </w:r>
      <w:r w:rsidR="00A914B0">
        <w:rPr>
          <w:rFonts w:ascii="Times New Roman" w:hAnsi="Times New Roman" w:cs="Times New Roman"/>
          <w:sz w:val="20"/>
          <w:szCs w:val="20"/>
          <w:lang w:val="en-US"/>
        </w:rPr>
        <w:t>,</w:t>
      </w:r>
      <w:r w:rsidR="005B66BD">
        <w:rPr>
          <w:rFonts w:ascii="Times New Roman" w:hAnsi="Times New Roman" w:cs="Times New Roman"/>
          <w:sz w:val="20"/>
          <w:szCs w:val="20"/>
          <w:lang w:val="en-US"/>
        </w:rPr>
        <w:t xml:space="preserve"> being associated to the lignin and hemicellulose decomposition.</w:t>
      </w:r>
      <w:proofErr w:type="gramEnd"/>
    </w:p>
    <w:p w:rsidR="005B66BD" w:rsidRDefault="005B66BD" w:rsidP="009C6A8A">
      <w:pPr>
        <w:jc w:val="both"/>
        <w:rPr>
          <w:rFonts w:ascii="Times New Roman" w:hAnsi="Times New Roman" w:cs="Times New Roman"/>
          <w:sz w:val="20"/>
          <w:szCs w:val="20"/>
          <w:lang w:val="en-US"/>
        </w:rPr>
      </w:pPr>
    </w:p>
    <w:p w:rsidR="005B66BD" w:rsidRDefault="00D92E03" w:rsidP="00175FD4">
      <w:pPr>
        <w:spacing w:after="0"/>
        <w:jc w:val="center"/>
        <w:rPr>
          <w:rFonts w:ascii="Times New Roman" w:hAnsi="Times New Roman" w:cs="Times New Roman"/>
          <w:sz w:val="20"/>
          <w:szCs w:val="20"/>
          <w:lang w:val="en-US"/>
        </w:rPr>
      </w:pPr>
      <w:r w:rsidRPr="007103E1">
        <w:rPr>
          <w:b/>
          <w:noProof/>
        </w:rPr>
        <w:drawing>
          <wp:inline distT="0" distB="0" distL="0" distR="0" wp14:anchorId="16A913DE" wp14:editId="6F6BEDF5">
            <wp:extent cx="3024000" cy="1609404"/>
            <wp:effectExtent l="0" t="0" r="508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24000" cy="1609404"/>
                    </a:xfrm>
                    <a:prstGeom prst="rect">
                      <a:avLst/>
                    </a:prstGeom>
                    <a:noFill/>
                    <a:ln>
                      <a:noFill/>
                    </a:ln>
                  </pic:spPr>
                </pic:pic>
              </a:graphicData>
            </a:graphic>
          </wp:inline>
        </w:drawing>
      </w:r>
    </w:p>
    <w:p w:rsidR="005B66BD" w:rsidRDefault="005B66BD" w:rsidP="009C6A8A">
      <w:pPr>
        <w:jc w:val="both"/>
        <w:rPr>
          <w:rFonts w:ascii="Times New Roman" w:hAnsi="Times New Roman" w:cs="Times New Roman"/>
          <w:sz w:val="16"/>
          <w:szCs w:val="16"/>
          <w:lang w:val="en-US"/>
        </w:rPr>
      </w:pPr>
      <w:r w:rsidRPr="00666CDF">
        <w:rPr>
          <w:rFonts w:ascii="Times New Roman" w:hAnsi="Times New Roman" w:cs="Times New Roman"/>
          <w:b/>
          <w:sz w:val="16"/>
          <w:szCs w:val="16"/>
          <w:lang w:val="en-US"/>
        </w:rPr>
        <w:t>Pic.5</w:t>
      </w:r>
      <w:r>
        <w:rPr>
          <w:rFonts w:ascii="Times New Roman" w:hAnsi="Times New Roman" w:cs="Times New Roman"/>
          <w:sz w:val="16"/>
          <w:szCs w:val="16"/>
          <w:lang w:val="en-US"/>
        </w:rPr>
        <w:t xml:space="preserve"> – TA and DTA curves from </w:t>
      </w:r>
      <w:proofErr w:type="spellStart"/>
      <w:r>
        <w:rPr>
          <w:rFonts w:ascii="Times New Roman" w:hAnsi="Times New Roman" w:cs="Times New Roman"/>
          <w:sz w:val="16"/>
          <w:szCs w:val="16"/>
          <w:lang w:val="en-US"/>
        </w:rPr>
        <w:t>MoLAM</w:t>
      </w:r>
      <w:proofErr w:type="spellEnd"/>
      <w:r>
        <w:rPr>
          <w:rFonts w:ascii="Times New Roman" w:hAnsi="Times New Roman" w:cs="Times New Roman"/>
          <w:sz w:val="16"/>
          <w:szCs w:val="16"/>
          <w:lang w:val="en-US"/>
        </w:rPr>
        <w:t xml:space="preserve"> pie</w:t>
      </w:r>
    </w:p>
    <w:p w:rsidR="00175FD4" w:rsidRDefault="00175FD4" w:rsidP="009C6A8A">
      <w:pPr>
        <w:jc w:val="both"/>
        <w:rPr>
          <w:rFonts w:ascii="Times New Roman" w:hAnsi="Times New Roman" w:cs="Times New Roman"/>
          <w:sz w:val="16"/>
          <w:szCs w:val="16"/>
          <w:lang w:val="en-US"/>
        </w:rPr>
      </w:pPr>
      <w:r w:rsidRPr="00A5728F">
        <w:rPr>
          <w:rFonts w:ascii="Times New Roman" w:hAnsi="Times New Roman" w:cs="Times New Roman"/>
          <w:sz w:val="16"/>
          <w:szCs w:val="16"/>
          <w:highlight w:val="yellow"/>
          <w:lang w:val="en-US"/>
        </w:rPr>
        <w:t>LOSS OF PLANT MASS (</w:t>
      </w:r>
      <w:proofErr w:type="gramStart"/>
      <w:r w:rsidRPr="00A5728F">
        <w:rPr>
          <w:rFonts w:ascii="Times New Roman" w:hAnsi="Times New Roman" w:cs="Times New Roman"/>
          <w:sz w:val="16"/>
          <w:szCs w:val="16"/>
          <w:highlight w:val="yellow"/>
          <w:lang w:val="en-US"/>
        </w:rPr>
        <w:t>%</w:t>
      </w:r>
      <w:proofErr w:type="gramEnd"/>
      <w:r w:rsidRPr="00A5728F">
        <w:rPr>
          <w:rFonts w:ascii="Times New Roman" w:hAnsi="Times New Roman" w:cs="Times New Roman"/>
          <w:sz w:val="16"/>
          <w:szCs w:val="16"/>
          <w:highlight w:val="yellow"/>
          <w:lang w:val="en-US"/>
        </w:rPr>
        <w:t>)/TEMPERATURE (</w:t>
      </w:r>
      <w:r w:rsidR="00A5728F" w:rsidRPr="00A5728F">
        <w:rPr>
          <w:rFonts w:ascii="Times New Roman" w:hAnsi="Times New Roman" w:cs="Times New Roman"/>
          <w:sz w:val="20"/>
          <w:szCs w:val="20"/>
          <w:highlight w:val="yellow"/>
          <w:lang w:val="en-US"/>
        </w:rPr>
        <w:t>º C</w:t>
      </w:r>
      <w:r w:rsidRPr="00A5728F">
        <w:rPr>
          <w:rFonts w:ascii="Times New Roman" w:hAnsi="Times New Roman" w:cs="Times New Roman"/>
          <w:sz w:val="20"/>
          <w:szCs w:val="20"/>
          <w:highlight w:val="yellow"/>
          <w:lang w:val="en-US"/>
        </w:rPr>
        <w:t xml:space="preserve">) </w:t>
      </w:r>
    </w:p>
    <w:p w:rsidR="005B66BD" w:rsidRDefault="005B66BD" w:rsidP="009C6A8A">
      <w:pPr>
        <w:jc w:val="both"/>
        <w:rPr>
          <w:rFonts w:ascii="Times New Roman" w:hAnsi="Times New Roman" w:cs="Times New Roman"/>
          <w:sz w:val="20"/>
          <w:szCs w:val="20"/>
          <w:lang w:val="en-US"/>
        </w:rPr>
      </w:pPr>
      <w:r>
        <w:rPr>
          <w:rFonts w:ascii="Times New Roman" w:hAnsi="Times New Roman" w:cs="Times New Roman"/>
          <w:sz w:val="16"/>
          <w:szCs w:val="16"/>
          <w:lang w:val="en-US"/>
        </w:rPr>
        <w:t xml:space="preserve">   </w:t>
      </w:r>
      <w:r w:rsidR="00981304">
        <w:rPr>
          <w:rFonts w:ascii="Times New Roman" w:hAnsi="Times New Roman" w:cs="Times New Roman"/>
          <w:sz w:val="16"/>
          <w:szCs w:val="16"/>
          <w:lang w:val="en-US"/>
        </w:rPr>
        <w:t xml:space="preserve">       </w:t>
      </w:r>
      <w:r>
        <w:rPr>
          <w:rFonts w:ascii="Times New Roman" w:hAnsi="Times New Roman" w:cs="Times New Roman"/>
          <w:sz w:val="20"/>
          <w:szCs w:val="20"/>
          <w:lang w:val="en-US"/>
        </w:rPr>
        <w:t xml:space="preserve">For the pie (Picture 5), the second stage begins at 389,318 </w:t>
      </w:r>
      <w:r>
        <w:rPr>
          <w:rFonts w:ascii="Times New Roman" w:hAnsi="Times New Roman" w:cs="Times New Roman"/>
          <w:sz w:val="20"/>
          <w:szCs w:val="20"/>
          <w:lang w:val="en-US"/>
        </w:rPr>
        <w:t>º F</w:t>
      </w:r>
      <w:r>
        <w:rPr>
          <w:rFonts w:ascii="Times New Roman" w:hAnsi="Times New Roman" w:cs="Times New Roman"/>
          <w:sz w:val="20"/>
          <w:szCs w:val="20"/>
          <w:lang w:val="en-US"/>
        </w:rPr>
        <w:t xml:space="preserve"> and ends at 658,634 </w:t>
      </w:r>
      <w:r>
        <w:rPr>
          <w:rFonts w:ascii="Times New Roman" w:hAnsi="Times New Roman" w:cs="Times New Roman"/>
          <w:sz w:val="20"/>
          <w:szCs w:val="20"/>
          <w:lang w:val="en-US"/>
        </w:rPr>
        <w:t>º F</w:t>
      </w:r>
      <w:r>
        <w:rPr>
          <w:rFonts w:ascii="Times New Roman" w:hAnsi="Times New Roman" w:cs="Times New Roman"/>
          <w:sz w:val="20"/>
          <w:szCs w:val="20"/>
          <w:lang w:val="en-US"/>
        </w:rPr>
        <w:t>, representing 29.90% mass loss from the sample, and may be associated with the extractives and cellulose decomposition, which are constituents from the sample. The third stage starts</w:t>
      </w:r>
      <w:r w:rsidR="00A914B0">
        <w:rPr>
          <w:rFonts w:ascii="Times New Roman" w:hAnsi="Times New Roman" w:cs="Times New Roman"/>
          <w:sz w:val="20"/>
          <w:szCs w:val="20"/>
          <w:lang w:val="en-US"/>
        </w:rPr>
        <w:t xml:space="preserve"> at 658,4 </w:t>
      </w:r>
      <w:r w:rsidR="00A914B0">
        <w:rPr>
          <w:rFonts w:ascii="Times New Roman" w:hAnsi="Times New Roman" w:cs="Times New Roman"/>
          <w:sz w:val="20"/>
          <w:szCs w:val="20"/>
          <w:lang w:val="en-US"/>
        </w:rPr>
        <w:t>º F</w:t>
      </w:r>
      <w:r w:rsidR="00A914B0">
        <w:rPr>
          <w:rFonts w:ascii="Times New Roman" w:hAnsi="Times New Roman" w:cs="Times New Roman"/>
          <w:sz w:val="20"/>
          <w:szCs w:val="20"/>
          <w:lang w:val="en-US"/>
        </w:rPr>
        <w:t xml:space="preserve"> and ends at 1.112 </w:t>
      </w:r>
      <w:r w:rsidR="00A914B0">
        <w:rPr>
          <w:rFonts w:ascii="Times New Roman" w:hAnsi="Times New Roman" w:cs="Times New Roman"/>
          <w:sz w:val="20"/>
          <w:szCs w:val="20"/>
          <w:lang w:val="en-US"/>
        </w:rPr>
        <w:t>º F</w:t>
      </w:r>
      <w:r w:rsidR="00A914B0">
        <w:rPr>
          <w:rFonts w:ascii="Times New Roman" w:hAnsi="Times New Roman" w:cs="Times New Roman"/>
          <w:sz w:val="20"/>
          <w:szCs w:val="20"/>
          <w:lang w:val="en-US"/>
        </w:rPr>
        <w:t>, which is the range where the maximum mass degradation occurs, accounting for 61.61% from the total mass, attributed mainly to the oil from the pie degradation, the hemicellulose and lignin decomposition.</w:t>
      </w:r>
    </w:p>
    <w:p w:rsidR="00A914B0" w:rsidRDefault="00A914B0" w:rsidP="009C6A8A">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981304">
        <w:rPr>
          <w:rFonts w:ascii="Times New Roman" w:hAnsi="Times New Roman" w:cs="Times New Roman"/>
          <w:sz w:val="20"/>
          <w:szCs w:val="20"/>
          <w:lang w:val="en-US"/>
        </w:rPr>
        <w:t xml:space="preserve">       </w:t>
      </w:r>
      <w:r>
        <w:rPr>
          <w:rFonts w:ascii="Times New Roman" w:hAnsi="Times New Roman" w:cs="Times New Roman"/>
          <w:sz w:val="20"/>
          <w:szCs w:val="20"/>
          <w:lang w:val="en-US"/>
        </w:rPr>
        <w:t>Proteins, carbohydrates, hemicellulose, cellulose and lignin degradation is characterized by the elimination of the absorbed water on the crushed biomasses, from the volatile organic matter decomposition (ARAUJO et.al</w:t>
      </w:r>
      <w:proofErr w:type="gramStart"/>
      <w:r>
        <w:rPr>
          <w:rFonts w:ascii="Times New Roman" w:hAnsi="Times New Roman" w:cs="Times New Roman"/>
          <w:sz w:val="20"/>
          <w:szCs w:val="20"/>
          <w:lang w:val="en-US"/>
        </w:rPr>
        <w:t>,2010</w:t>
      </w:r>
      <w:proofErr w:type="gramEnd"/>
      <w:r>
        <w:rPr>
          <w:rFonts w:ascii="Times New Roman" w:hAnsi="Times New Roman" w:cs="Times New Roman"/>
          <w:sz w:val="20"/>
          <w:szCs w:val="20"/>
          <w:lang w:val="en-US"/>
        </w:rPr>
        <w:t>).</w:t>
      </w:r>
    </w:p>
    <w:p w:rsidR="00A914B0" w:rsidRDefault="00A914B0" w:rsidP="009C6A8A">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981304">
        <w:rPr>
          <w:rFonts w:ascii="Times New Roman" w:hAnsi="Times New Roman" w:cs="Times New Roman"/>
          <w:sz w:val="20"/>
          <w:szCs w:val="20"/>
          <w:lang w:val="en-US"/>
        </w:rPr>
        <w:t xml:space="preserve">       </w:t>
      </w:r>
      <w:r w:rsidR="00A15669">
        <w:rPr>
          <w:rFonts w:ascii="Times New Roman" w:hAnsi="Times New Roman" w:cs="Times New Roman"/>
          <w:sz w:val="20"/>
          <w:szCs w:val="20"/>
          <w:lang w:val="en-US"/>
        </w:rPr>
        <w:t>The materials used in CL</w:t>
      </w:r>
      <w:r>
        <w:rPr>
          <w:rFonts w:ascii="Times New Roman" w:hAnsi="Times New Roman" w:cs="Times New Roman"/>
          <w:sz w:val="20"/>
          <w:szCs w:val="20"/>
          <w:lang w:val="en-US"/>
        </w:rPr>
        <w:t xml:space="preserve"> control should be able to respond positively to problems concerning the stability of their additives when subjected to high temperatures. There is a portion of drilled wells characterized as HPHT (High Pressure High Temperature) where internal temperatures</w:t>
      </w:r>
      <w:r w:rsidR="00393FE6">
        <w:rPr>
          <w:rFonts w:ascii="Times New Roman" w:hAnsi="Times New Roman" w:cs="Times New Roman"/>
          <w:sz w:val="20"/>
          <w:szCs w:val="20"/>
          <w:lang w:val="en-US"/>
        </w:rPr>
        <w:t xml:space="preserve"> </w:t>
      </w:r>
      <w:proofErr w:type="gramStart"/>
      <w:r w:rsidR="00393FE6">
        <w:rPr>
          <w:rFonts w:ascii="Times New Roman" w:hAnsi="Times New Roman" w:cs="Times New Roman"/>
          <w:sz w:val="20"/>
          <w:szCs w:val="20"/>
          <w:lang w:val="en-US"/>
        </w:rPr>
        <w:t>are</w:t>
      </w:r>
      <w:r w:rsidR="00550123">
        <w:rPr>
          <w:rFonts w:ascii="Times New Roman" w:hAnsi="Times New Roman" w:cs="Times New Roman"/>
          <w:sz w:val="20"/>
          <w:szCs w:val="20"/>
          <w:lang w:val="en-US"/>
        </w:rPr>
        <w:t xml:space="preserve"> </w:t>
      </w:r>
      <w:r w:rsidR="00F92D10">
        <w:rPr>
          <w:rFonts w:ascii="Times New Roman" w:hAnsi="Times New Roman" w:cs="Times New Roman"/>
          <w:sz w:val="20"/>
          <w:szCs w:val="20"/>
          <w:lang w:val="en-US"/>
        </w:rPr>
        <w:t>considered</w:t>
      </w:r>
      <w:proofErr w:type="gramEnd"/>
      <w:r w:rsidR="00F92D10">
        <w:rPr>
          <w:rFonts w:ascii="Times New Roman" w:hAnsi="Times New Roman" w:cs="Times New Roman"/>
          <w:sz w:val="20"/>
          <w:szCs w:val="20"/>
          <w:lang w:val="en-US"/>
        </w:rPr>
        <w:t xml:space="preserve"> high, for example, the Brazilian pre-salt layer wells. In this way, it is necessary to develop new materials with resistance to temperature</w:t>
      </w:r>
      <w:r w:rsidR="00A15669">
        <w:rPr>
          <w:rFonts w:ascii="Times New Roman" w:hAnsi="Times New Roman" w:cs="Times New Roman"/>
          <w:sz w:val="20"/>
          <w:szCs w:val="20"/>
          <w:lang w:val="en-US"/>
        </w:rPr>
        <w:t xml:space="preserve"> that are able to fight CL</w:t>
      </w:r>
      <w:r w:rsidR="00F92D10">
        <w:rPr>
          <w:rFonts w:ascii="Times New Roman" w:hAnsi="Times New Roman" w:cs="Times New Roman"/>
          <w:sz w:val="20"/>
          <w:szCs w:val="20"/>
          <w:lang w:val="en-US"/>
        </w:rPr>
        <w:t xml:space="preserve">. In this way, LCMs must have physical and chemical characteristics that are suitable for such applicability. By this, </w:t>
      </w:r>
      <w:proofErr w:type="spellStart"/>
      <w:r w:rsidR="00F92D10">
        <w:rPr>
          <w:rFonts w:ascii="Times New Roman" w:hAnsi="Times New Roman" w:cs="Times New Roman"/>
          <w:sz w:val="20"/>
          <w:szCs w:val="20"/>
          <w:lang w:val="en-US"/>
        </w:rPr>
        <w:t>MoLA</w:t>
      </w:r>
      <w:r w:rsidR="00393FE6">
        <w:rPr>
          <w:rFonts w:ascii="Times New Roman" w:hAnsi="Times New Roman" w:cs="Times New Roman"/>
          <w:sz w:val="20"/>
          <w:szCs w:val="20"/>
          <w:lang w:val="en-US"/>
        </w:rPr>
        <w:t>M</w:t>
      </w:r>
      <w:proofErr w:type="spellEnd"/>
      <w:r w:rsidR="00393FE6">
        <w:rPr>
          <w:rFonts w:ascii="Times New Roman" w:hAnsi="Times New Roman" w:cs="Times New Roman"/>
          <w:sz w:val="20"/>
          <w:szCs w:val="20"/>
          <w:lang w:val="en-US"/>
        </w:rPr>
        <w:t xml:space="preserve"> becomes a possible material that</w:t>
      </w:r>
      <w:r w:rsidR="00F92D10">
        <w:rPr>
          <w:rFonts w:ascii="Times New Roman" w:hAnsi="Times New Roman" w:cs="Times New Roman"/>
          <w:sz w:val="20"/>
          <w:szCs w:val="20"/>
          <w:lang w:val="en-US"/>
        </w:rPr>
        <w:t xml:space="preserve"> be used in to fight the loss of circulation since its degradation occurs at temperatures close to 68 </w:t>
      </w:r>
      <w:r w:rsidR="00F92D10">
        <w:rPr>
          <w:rFonts w:ascii="Times New Roman" w:hAnsi="Times New Roman" w:cs="Times New Roman"/>
          <w:sz w:val="20"/>
          <w:szCs w:val="20"/>
          <w:lang w:val="en-US"/>
        </w:rPr>
        <w:t>º F</w:t>
      </w:r>
      <w:r w:rsidR="00F92D10">
        <w:rPr>
          <w:rFonts w:ascii="Times New Roman" w:hAnsi="Times New Roman" w:cs="Times New Roman"/>
          <w:sz w:val="20"/>
          <w:szCs w:val="20"/>
          <w:lang w:val="en-US"/>
        </w:rPr>
        <w:t xml:space="preserve"> and with maximum mass degradation near 752 </w:t>
      </w:r>
      <w:r w:rsidR="00F92D10">
        <w:rPr>
          <w:rFonts w:ascii="Times New Roman" w:hAnsi="Times New Roman" w:cs="Times New Roman"/>
          <w:sz w:val="20"/>
          <w:szCs w:val="20"/>
          <w:lang w:val="en-US"/>
        </w:rPr>
        <w:t>º F</w:t>
      </w:r>
      <w:r w:rsidR="00F92D10">
        <w:rPr>
          <w:rFonts w:ascii="Times New Roman" w:hAnsi="Times New Roman" w:cs="Times New Roman"/>
          <w:sz w:val="20"/>
          <w:szCs w:val="20"/>
          <w:lang w:val="en-US"/>
        </w:rPr>
        <w:t>, obtaining an equal or lesser mass loss when compared to commercial ones</w:t>
      </w:r>
      <w:r w:rsidR="00754B49">
        <w:rPr>
          <w:rFonts w:ascii="Times New Roman" w:hAnsi="Times New Roman" w:cs="Times New Roman"/>
          <w:sz w:val="20"/>
          <w:szCs w:val="20"/>
          <w:lang w:val="en-US"/>
        </w:rPr>
        <w:t>.</w:t>
      </w:r>
    </w:p>
    <w:p w:rsidR="00754B49" w:rsidRDefault="00754B49" w:rsidP="009C6A8A">
      <w:pPr>
        <w:jc w:val="both"/>
        <w:rPr>
          <w:rFonts w:ascii="Times New Roman" w:hAnsi="Times New Roman" w:cs="Times New Roman"/>
          <w:sz w:val="20"/>
          <w:szCs w:val="20"/>
          <w:lang w:val="en-US"/>
        </w:rPr>
      </w:pPr>
    </w:p>
    <w:p w:rsidR="00175FD4" w:rsidRDefault="00175FD4" w:rsidP="002723DC">
      <w:pPr>
        <w:pStyle w:val="Pr-formataoHTML"/>
        <w:shd w:val="clear" w:color="auto" w:fill="FFFFFF"/>
        <w:rPr>
          <w:rFonts w:ascii="Times New Roman" w:hAnsi="Times New Roman" w:cs="Times New Roman"/>
          <w:sz w:val="16"/>
          <w:szCs w:val="16"/>
          <w:lang w:val="en-US"/>
        </w:rPr>
      </w:pPr>
      <w:bookmarkStart w:id="0" w:name="_Ref516413493"/>
      <w:bookmarkStart w:id="1" w:name="_Toc518035354"/>
      <w:bookmarkStart w:id="2" w:name="_Toc520274765"/>
    </w:p>
    <w:p w:rsidR="002723DC" w:rsidRPr="002723DC" w:rsidRDefault="00754B49" w:rsidP="002723DC">
      <w:pPr>
        <w:pStyle w:val="Pr-formataoHTML"/>
        <w:shd w:val="clear" w:color="auto" w:fill="FFFFFF"/>
        <w:rPr>
          <w:rFonts w:ascii="Times New Roman" w:hAnsi="Times New Roman" w:cs="Times New Roman"/>
          <w:color w:val="212121"/>
          <w:sz w:val="16"/>
          <w:szCs w:val="16"/>
          <w:lang w:val="en-US"/>
        </w:rPr>
      </w:pPr>
      <w:r w:rsidRPr="002723DC">
        <w:rPr>
          <w:rFonts w:ascii="Times New Roman" w:hAnsi="Times New Roman" w:cs="Times New Roman"/>
          <w:sz w:val="16"/>
          <w:szCs w:val="16"/>
          <w:lang w:val="en-US"/>
        </w:rPr>
        <w:lastRenderedPageBreak/>
        <w:t>Chart</w:t>
      </w:r>
      <w:r w:rsidRPr="002723DC">
        <w:rPr>
          <w:rFonts w:ascii="Times New Roman" w:hAnsi="Times New Roman" w:cs="Times New Roman"/>
          <w:sz w:val="16"/>
          <w:szCs w:val="16"/>
          <w:lang w:val="en-US"/>
        </w:rPr>
        <w:t xml:space="preserve"> </w:t>
      </w:r>
      <w:bookmarkEnd w:id="0"/>
      <w:r w:rsidRPr="002723DC">
        <w:rPr>
          <w:rFonts w:ascii="Times New Roman" w:hAnsi="Times New Roman" w:cs="Times New Roman"/>
          <w:sz w:val="16"/>
          <w:szCs w:val="16"/>
          <w:lang w:val="en-US"/>
        </w:rPr>
        <w:t xml:space="preserve">1 – </w:t>
      </w:r>
      <w:bookmarkEnd w:id="1"/>
      <w:bookmarkEnd w:id="2"/>
      <w:proofErr w:type="spellStart"/>
      <w:r w:rsidR="002723DC" w:rsidRPr="002723DC">
        <w:rPr>
          <w:rFonts w:ascii="Times New Roman" w:hAnsi="Times New Roman" w:cs="Times New Roman"/>
          <w:color w:val="212121"/>
          <w:sz w:val="16"/>
          <w:szCs w:val="16"/>
          <w:lang w:val="en"/>
        </w:rPr>
        <w:t>MoLA</w:t>
      </w:r>
      <w:proofErr w:type="spellEnd"/>
      <w:r w:rsidR="002723DC" w:rsidRPr="002723DC">
        <w:rPr>
          <w:rFonts w:ascii="Times New Roman" w:hAnsi="Times New Roman" w:cs="Times New Roman"/>
          <w:color w:val="212121"/>
          <w:sz w:val="16"/>
          <w:szCs w:val="16"/>
          <w:lang w:val="en"/>
        </w:rPr>
        <w:t>-derived LCMs temperature range with commercials</w:t>
      </w:r>
      <w:r w:rsidR="002723DC">
        <w:rPr>
          <w:rFonts w:ascii="Times New Roman" w:hAnsi="Times New Roman" w:cs="Times New Roman"/>
          <w:color w:val="212121"/>
          <w:sz w:val="16"/>
          <w:szCs w:val="16"/>
          <w:lang w:val="en"/>
        </w:rPr>
        <w:t xml:space="preserve"> ones</w:t>
      </w:r>
    </w:p>
    <w:tbl>
      <w:tblPr>
        <w:tblStyle w:val="TabeladeLista21"/>
        <w:tblW w:w="8505" w:type="dxa"/>
        <w:jc w:val="center"/>
        <w:tblBorders>
          <w:top w:val="single" w:sz="12" w:space="0" w:color="auto"/>
          <w:bottom w:val="single" w:sz="12" w:space="0" w:color="auto"/>
        </w:tblBorders>
        <w:tblLayout w:type="fixed"/>
        <w:tblLook w:val="04A0" w:firstRow="1" w:lastRow="0" w:firstColumn="1" w:lastColumn="0" w:noHBand="0" w:noVBand="1"/>
      </w:tblPr>
      <w:tblGrid>
        <w:gridCol w:w="1134"/>
        <w:gridCol w:w="993"/>
        <w:gridCol w:w="1134"/>
        <w:gridCol w:w="992"/>
        <w:gridCol w:w="850"/>
        <w:gridCol w:w="993"/>
        <w:gridCol w:w="708"/>
        <w:gridCol w:w="142"/>
        <w:gridCol w:w="1559"/>
      </w:tblGrid>
      <w:tr w:rsidR="00754B49" w:rsidRPr="004853EC" w:rsidTr="00F030E6">
        <w:trPr>
          <w:cnfStyle w:val="100000000000" w:firstRow="1" w:lastRow="0" w:firstColumn="0" w:lastColumn="0" w:oddVBand="0" w:evenVBand="0" w:oddHBand="0"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rPr>
                <w:sz w:val="16"/>
                <w:szCs w:val="16"/>
              </w:rPr>
            </w:pPr>
            <w:proofErr w:type="spellStart"/>
            <w:r>
              <w:rPr>
                <w:sz w:val="16"/>
                <w:szCs w:val="16"/>
              </w:rPr>
              <w:t>Sample</w:t>
            </w:r>
            <w:proofErr w:type="spellEnd"/>
          </w:p>
        </w:tc>
        <w:tc>
          <w:tcPr>
            <w:tcW w:w="993" w:type="dxa"/>
            <w:tcBorders>
              <w:top w:val="single" w:sz="12" w:space="0" w:color="auto"/>
              <w:left w:val="nil"/>
              <w:bottom w:val="single" w:sz="12" w:space="0" w:color="auto"/>
              <w:right w:val="nil"/>
            </w:tcBorders>
            <w:shd w:val="clear" w:color="auto" w:fill="auto"/>
            <w:vAlign w:val="center"/>
            <w:hideMark/>
          </w:tcPr>
          <w:p w:rsidR="00754B49" w:rsidRPr="00ED468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bCs w:val="0"/>
                <w:sz w:val="16"/>
                <w:szCs w:val="16"/>
              </w:rPr>
            </w:pPr>
            <w:r>
              <w:rPr>
                <w:sz w:val="16"/>
                <w:szCs w:val="16"/>
              </w:rPr>
              <w:t>Temp. range</w:t>
            </w:r>
          </w:p>
          <w:p w:rsidR="00754B49" w:rsidRPr="00ED468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rPr>
            </w:pPr>
            <w:r>
              <w:rPr>
                <w:bCs w:val="0"/>
                <w:sz w:val="16"/>
                <w:szCs w:val="16"/>
              </w:rPr>
              <w:t>1</w:t>
            </w:r>
            <w:proofErr w:type="gramStart"/>
            <w:r>
              <w:rPr>
                <w:bCs w:val="0"/>
                <w:sz w:val="16"/>
                <w:szCs w:val="16"/>
              </w:rPr>
              <w:t xml:space="preserve">st  </w:t>
            </w:r>
            <w:proofErr w:type="spellStart"/>
            <w:r>
              <w:rPr>
                <w:bCs w:val="0"/>
                <w:sz w:val="16"/>
                <w:szCs w:val="16"/>
              </w:rPr>
              <w:t>stage</w:t>
            </w:r>
            <w:proofErr w:type="spellEnd"/>
            <w:proofErr w:type="gramEnd"/>
          </w:p>
        </w:tc>
        <w:tc>
          <w:tcPr>
            <w:tcW w:w="1134" w:type="dxa"/>
            <w:tcBorders>
              <w:top w:val="single" w:sz="12" w:space="0" w:color="auto"/>
              <w:left w:val="nil"/>
              <w:bottom w:val="single" w:sz="12" w:space="0" w:color="auto"/>
              <w:right w:val="nil"/>
            </w:tcBorders>
            <w:shd w:val="clear" w:color="auto" w:fill="auto"/>
            <w:vAlign w:val="center"/>
            <w:hideMark/>
          </w:tcPr>
          <w:p w:rsidR="00754B49" w:rsidRPr="00ED468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Total </w:t>
            </w:r>
            <w:proofErr w:type="spellStart"/>
            <w:r>
              <w:rPr>
                <w:sz w:val="16"/>
                <w:szCs w:val="16"/>
              </w:rPr>
              <w:t>of</w:t>
            </w:r>
            <w:proofErr w:type="spellEnd"/>
            <w:r>
              <w:rPr>
                <w:sz w:val="16"/>
                <w:szCs w:val="16"/>
              </w:rPr>
              <w:t xml:space="preserve"> </w:t>
            </w:r>
            <w:proofErr w:type="spellStart"/>
            <w:r>
              <w:rPr>
                <w:sz w:val="16"/>
                <w:szCs w:val="16"/>
              </w:rPr>
              <w:t>mass</w:t>
            </w:r>
            <w:proofErr w:type="spellEnd"/>
            <w:r>
              <w:rPr>
                <w:sz w:val="16"/>
                <w:szCs w:val="16"/>
              </w:rPr>
              <w:t xml:space="preserve"> </w:t>
            </w:r>
            <w:proofErr w:type="spellStart"/>
            <w:r>
              <w:rPr>
                <w:sz w:val="16"/>
                <w:szCs w:val="16"/>
              </w:rPr>
              <w:t>loss</w:t>
            </w:r>
            <w:proofErr w:type="spellEnd"/>
          </w:p>
        </w:tc>
        <w:tc>
          <w:tcPr>
            <w:tcW w:w="992" w:type="dxa"/>
            <w:tcBorders>
              <w:top w:val="single" w:sz="12" w:space="0" w:color="auto"/>
              <w:left w:val="nil"/>
              <w:bottom w:val="single" w:sz="12" w:space="0" w:color="auto"/>
              <w:right w:val="nil"/>
            </w:tcBorders>
            <w:shd w:val="clear" w:color="auto" w:fill="auto"/>
            <w:vAlign w:val="center"/>
            <w:hideMark/>
          </w:tcPr>
          <w:p w:rsidR="00754B49" w:rsidRPr="00ED468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bCs w:val="0"/>
                <w:sz w:val="16"/>
                <w:szCs w:val="16"/>
              </w:rPr>
            </w:pPr>
            <w:r>
              <w:rPr>
                <w:sz w:val="16"/>
                <w:szCs w:val="16"/>
              </w:rPr>
              <w:t>Temp. range</w:t>
            </w:r>
          </w:p>
          <w:p w:rsidR="00754B49" w:rsidRPr="00ED468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rPr>
            </w:pPr>
            <w:r>
              <w:rPr>
                <w:bCs w:val="0"/>
                <w:sz w:val="16"/>
                <w:szCs w:val="16"/>
              </w:rPr>
              <w:t xml:space="preserve">2nd </w:t>
            </w:r>
            <w:proofErr w:type="spellStart"/>
            <w:r>
              <w:rPr>
                <w:bCs w:val="0"/>
                <w:sz w:val="16"/>
                <w:szCs w:val="16"/>
              </w:rPr>
              <w:t>stage</w:t>
            </w:r>
            <w:proofErr w:type="spellEnd"/>
          </w:p>
        </w:tc>
        <w:tc>
          <w:tcPr>
            <w:tcW w:w="850" w:type="dxa"/>
            <w:tcBorders>
              <w:top w:val="single" w:sz="12" w:space="0" w:color="auto"/>
              <w:left w:val="nil"/>
              <w:bottom w:val="single" w:sz="12" w:space="0" w:color="auto"/>
              <w:right w:val="nil"/>
            </w:tcBorders>
            <w:shd w:val="clear" w:color="auto" w:fill="auto"/>
            <w:vAlign w:val="center"/>
            <w:hideMark/>
          </w:tcPr>
          <w:p w:rsidR="00754B49" w:rsidRPr="00ED468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Total </w:t>
            </w:r>
            <w:proofErr w:type="spellStart"/>
            <w:r>
              <w:rPr>
                <w:sz w:val="16"/>
                <w:szCs w:val="16"/>
              </w:rPr>
              <w:t>of</w:t>
            </w:r>
            <w:proofErr w:type="spellEnd"/>
            <w:r>
              <w:rPr>
                <w:sz w:val="16"/>
                <w:szCs w:val="16"/>
              </w:rPr>
              <w:t xml:space="preserve"> </w:t>
            </w:r>
            <w:proofErr w:type="spellStart"/>
            <w:r>
              <w:rPr>
                <w:sz w:val="16"/>
                <w:szCs w:val="16"/>
              </w:rPr>
              <w:t>mass</w:t>
            </w:r>
            <w:proofErr w:type="spellEnd"/>
            <w:r>
              <w:rPr>
                <w:sz w:val="16"/>
                <w:szCs w:val="16"/>
              </w:rPr>
              <w:t xml:space="preserve"> </w:t>
            </w:r>
            <w:proofErr w:type="spellStart"/>
            <w:r>
              <w:rPr>
                <w:sz w:val="16"/>
                <w:szCs w:val="16"/>
              </w:rPr>
              <w:t>loss</w:t>
            </w:r>
            <w:proofErr w:type="spellEnd"/>
          </w:p>
        </w:tc>
        <w:tc>
          <w:tcPr>
            <w:tcW w:w="993" w:type="dxa"/>
            <w:tcBorders>
              <w:top w:val="single" w:sz="12" w:space="0" w:color="auto"/>
              <w:left w:val="nil"/>
              <w:bottom w:val="single" w:sz="12" w:space="0" w:color="auto"/>
              <w:right w:val="nil"/>
            </w:tcBorders>
            <w:shd w:val="clear" w:color="auto" w:fill="auto"/>
            <w:vAlign w:val="center"/>
            <w:hideMark/>
          </w:tcPr>
          <w:p w:rsidR="00754B49" w:rsidRPr="004853EC" w:rsidRDefault="004853EC" w:rsidP="004853EC">
            <w:pPr>
              <w:tabs>
                <w:tab w:val="left" w:pos="851"/>
              </w:tabs>
              <w:cnfStyle w:val="100000000000" w:firstRow="1" w:lastRow="0" w:firstColumn="0" w:lastColumn="0" w:oddVBand="0" w:evenVBand="0" w:oddHBand="0" w:evenHBand="0" w:firstRowFirstColumn="0" w:firstRowLastColumn="0" w:lastRowFirstColumn="0" w:lastRowLastColumn="0"/>
              <w:rPr>
                <w:bCs w:val="0"/>
                <w:sz w:val="16"/>
                <w:szCs w:val="16"/>
                <w:lang w:val="en-US"/>
              </w:rPr>
            </w:pPr>
            <w:r w:rsidRPr="004853EC">
              <w:rPr>
                <w:sz w:val="16"/>
                <w:szCs w:val="16"/>
                <w:lang w:val="en-US"/>
              </w:rPr>
              <w:t xml:space="preserve">   </w:t>
            </w:r>
            <w:r w:rsidR="00754B49" w:rsidRPr="004853EC">
              <w:rPr>
                <w:sz w:val="16"/>
                <w:szCs w:val="16"/>
                <w:lang w:val="en-US"/>
              </w:rPr>
              <w:t>Temp.</w:t>
            </w:r>
            <w:r w:rsidRPr="004853EC">
              <w:rPr>
                <w:sz w:val="16"/>
                <w:szCs w:val="16"/>
                <w:lang w:val="en-US"/>
              </w:rPr>
              <w:t xml:space="preserve"> </w:t>
            </w:r>
            <w:r>
              <w:rPr>
                <w:sz w:val="16"/>
                <w:szCs w:val="16"/>
                <w:lang w:val="en-US"/>
              </w:rPr>
              <w:t xml:space="preserve">  </w:t>
            </w:r>
            <w:r w:rsidRPr="004853EC">
              <w:rPr>
                <w:sz w:val="16"/>
                <w:szCs w:val="16"/>
                <w:lang w:val="en-US"/>
              </w:rPr>
              <w:t>r</w:t>
            </w:r>
            <w:r>
              <w:rPr>
                <w:sz w:val="16"/>
                <w:szCs w:val="16"/>
                <w:lang w:val="en-US"/>
              </w:rPr>
              <w:t>ange</w:t>
            </w:r>
          </w:p>
          <w:p w:rsidR="00754B49" w:rsidRPr="004853E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lang w:val="en-US"/>
              </w:rPr>
            </w:pPr>
            <w:r>
              <w:rPr>
                <w:bCs w:val="0"/>
                <w:sz w:val="16"/>
                <w:szCs w:val="16"/>
                <w:lang w:val="en-US"/>
              </w:rPr>
              <w:t>3</w:t>
            </w:r>
            <w:r w:rsidRPr="004853EC">
              <w:rPr>
                <w:bCs w:val="0"/>
                <w:sz w:val="16"/>
                <w:szCs w:val="16"/>
                <w:vertAlign w:val="superscript"/>
                <w:lang w:val="en-US"/>
              </w:rPr>
              <w:t>rd</w:t>
            </w:r>
            <w:r>
              <w:rPr>
                <w:bCs w:val="0"/>
                <w:sz w:val="16"/>
                <w:szCs w:val="16"/>
                <w:lang w:val="en-US"/>
              </w:rPr>
              <w:t xml:space="preserve"> stage</w:t>
            </w:r>
          </w:p>
        </w:tc>
        <w:tc>
          <w:tcPr>
            <w:tcW w:w="850" w:type="dxa"/>
            <w:gridSpan w:val="2"/>
            <w:tcBorders>
              <w:top w:val="single" w:sz="12" w:space="0" w:color="auto"/>
              <w:left w:val="nil"/>
              <w:bottom w:val="single" w:sz="12" w:space="0" w:color="auto"/>
              <w:right w:val="nil"/>
            </w:tcBorders>
            <w:shd w:val="clear" w:color="auto" w:fill="auto"/>
            <w:vAlign w:val="center"/>
            <w:hideMark/>
          </w:tcPr>
          <w:p w:rsidR="00754B49" w:rsidRPr="004853EC" w:rsidRDefault="004853EC"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lang w:val="en-US"/>
              </w:rPr>
            </w:pPr>
            <w:r w:rsidRPr="004853EC">
              <w:rPr>
                <w:sz w:val="16"/>
                <w:szCs w:val="16"/>
                <w:lang w:val="en-US"/>
              </w:rPr>
              <w:t>Total of mass loss</w:t>
            </w:r>
          </w:p>
        </w:tc>
        <w:tc>
          <w:tcPr>
            <w:tcW w:w="1559" w:type="dxa"/>
            <w:tcBorders>
              <w:top w:val="single" w:sz="12" w:space="0" w:color="auto"/>
              <w:left w:val="nil"/>
              <w:bottom w:val="single" w:sz="12" w:space="0" w:color="auto"/>
              <w:right w:val="nil"/>
            </w:tcBorders>
            <w:shd w:val="clear" w:color="auto" w:fill="auto"/>
            <w:vAlign w:val="center"/>
            <w:hideMark/>
          </w:tcPr>
          <w:p w:rsidR="00754B49" w:rsidRPr="004853EC" w:rsidRDefault="00754B49" w:rsidP="00F030E6">
            <w:pPr>
              <w:tabs>
                <w:tab w:val="left" w:pos="851"/>
              </w:tabs>
              <w:jc w:val="center"/>
              <w:cnfStyle w:val="100000000000" w:firstRow="1" w:lastRow="0" w:firstColumn="0" w:lastColumn="0" w:oddVBand="0" w:evenVBand="0" w:oddHBand="0" w:evenHBand="0" w:firstRowFirstColumn="0" w:firstRowLastColumn="0" w:lastRowFirstColumn="0" w:lastRowLastColumn="0"/>
              <w:rPr>
                <w:sz w:val="16"/>
                <w:szCs w:val="16"/>
                <w:lang w:val="en-US"/>
              </w:rPr>
            </w:pPr>
            <w:r w:rsidRPr="004853EC">
              <w:rPr>
                <w:sz w:val="16"/>
                <w:szCs w:val="16"/>
                <w:lang w:val="en-US"/>
              </w:rPr>
              <w:t>Aut</w:t>
            </w:r>
            <w:r w:rsidRPr="004853EC">
              <w:rPr>
                <w:sz w:val="16"/>
                <w:szCs w:val="16"/>
                <w:lang w:val="en-US"/>
              </w:rPr>
              <w:t>h</w:t>
            </w:r>
            <w:r w:rsidRPr="004853EC">
              <w:rPr>
                <w:sz w:val="16"/>
                <w:szCs w:val="16"/>
                <w:lang w:val="en-US"/>
              </w:rPr>
              <w:t>or</w:t>
            </w:r>
          </w:p>
        </w:tc>
      </w:tr>
      <w:tr w:rsidR="00754B49" w:rsidRPr="004853EC" w:rsidTr="00F030E6">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2723DC" w:rsidP="00F030E6">
            <w:pPr>
              <w:tabs>
                <w:tab w:val="left" w:pos="851"/>
              </w:tabs>
              <w:jc w:val="center"/>
              <w:rPr>
                <w:sz w:val="16"/>
                <w:szCs w:val="16"/>
                <w:lang w:val="en-US"/>
              </w:rPr>
            </w:pPr>
            <w:r w:rsidRPr="004853EC">
              <w:rPr>
                <w:sz w:val="16"/>
                <w:szCs w:val="16"/>
                <w:lang w:val="en-US"/>
              </w:rPr>
              <w:t>String bean</w:t>
            </w:r>
          </w:p>
        </w:tc>
        <w:tc>
          <w:tcPr>
            <w:tcW w:w="993"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30-100ºC</w:t>
            </w:r>
          </w:p>
        </w:tc>
        <w:tc>
          <w:tcPr>
            <w:tcW w:w="1134"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9.0 %</w:t>
            </w:r>
          </w:p>
        </w:tc>
        <w:tc>
          <w:tcPr>
            <w:tcW w:w="992"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198-348ºC</w:t>
            </w:r>
          </w:p>
        </w:tc>
        <w:tc>
          <w:tcPr>
            <w:tcW w:w="850"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34.21%</w:t>
            </w:r>
          </w:p>
        </w:tc>
        <w:tc>
          <w:tcPr>
            <w:tcW w:w="993"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348-600ºC</w:t>
            </w:r>
          </w:p>
        </w:tc>
        <w:tc>
          <w:tcPr>
            <w:tcW w:w="850" w:type="dxa"/>
            <w:gridSpan w:val="2"/>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26,3%</w:t>
            </w:r>
          </w:p>
        </w:tc>
        <w:tc>
          <w:tcPr>
            <w:tcW w:w="1559" w:type="dxa"/>
            <w:tcBorders>
              <w:top w:val="single" w:sz="12" w:space="0" w:color="auto"/>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4853EC">
              <w:rPr>
                <w:sz w:val="16"/>
                <w:szCs w:val="16"/>
                <w:lang w:val="en-US"/>
              </w:rPr>
              <w:t>This academic study</w:t>
            </w:r>
          </w:p>
        </w:tc>
      </w:tr>
      <w:tr w:rsidR="00754B49" w:rsidRPr="00ED468C" w:rsidTr="00F030E6">
        <w:trPr>
          <w:trHeight w:val="244"/>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rPr>
                <w:sz w:val="16"/>
                <w:szCs w:val="16"/>
                <w:lang w:val="en-US"/>
              </w:rPr>
            </w:pPr>
            <w:r w:rsidRPr="004853EC">
              <w:rPr>
                <w:sz w:val="16"/>
                <w:szCs w:val="16"/>
                <w:lang w:val="en-US"/>
              </w:rPr>
              <w:t>Stem</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4853E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4853EC">
              <w:rPr>
                <w:sz w:val="16"/>
                <w:szCs w:val="16"/>
                <w:lang w:val="en-US"/>
              </w:rPr>
              <w:t>30-100ºC</w:t>
            </w:r>
          </w:p>
        </w:tc>
        <w:tc>
          <w:tcPr>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4853EC">
              <w:rPr>
                <w:sz w:val="16"/>
                <w:szCs w:val="16"/>
                <w:lang w:val="en-US"/>
              </w:rPr>
              <w:t>7.11</w:t>
            </w:r>
            <w:r w:rsidRPr="00ED468C">
              <w:rPr>
                <w:sz w:val="16"/>
                <w:szCs w:val="16"/>
              </w:rPr>
              <w:t>%</w:t>
            </w:r>
          </w:p>
        </w:tc>
        <w:tc>
          <w:tcPr>
            <w:tcW w:w="992"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198-348ºC</w:t>
            </w:r>
          </w:p>
        </w:tc>
        <w:tc>
          <w:tcPr>
            <w:tcW w:w="850"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36.56%</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348-600ºC</w:t>
            </w:r>
          </w:p>
        </w:tc>
        <w:tc>
          <w:tcPr>
            <w:tcW w:w="850" w:type="dxa"/>
            <w:gridSpan w:val="2"/>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30.16%</w:t>
            </w:r>
          </w:p>
        </w:tc>
        <w:tc>
          <w:tcPr>
            <w:tcW w:w="1559"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This</w:t>
            </w:r>
            <w:proofErr w:type="spellEnd"/>
            <w:r>
              <w:rPr>
                <w:sz w:val="16"/>
                <w:szCs w:val="16"/>
              </w:rPr>
              <w:t xml:space="preserve"> </w:t>
            </w:r>
            <w:proofErr w:type="spellStart"/>
            <w:r>
              <w:rPr>
                <w:sz w:val="16"/>
                <w:szCs w:val="16"/>
              </w:rPr>
              <w:t>academic</w:t>
            </w:r>
            <w:proofErr w:type="spellEnd"/>
            <w:r>
              <w:rPr>
                <w:sz w:val="16"/>
                <w:szCs w:val="16"/>
              </w:rPr>
              <w:t xml:space="preserve"> </w:t>
            </w:r>
            <w:proofErr w:type="spellStart"/>
            <w:r>
              <w:rPr>
                <w:sz w:val="16"/>
                <w:szCs w:val="16"/>
              </w:rPr>
              <w:t>study</w:t>
            </w:r>
            <w:proofErr w:type="spellEnd"/>
          </w:p>
        </w:tc>
      </w:tr>
      <w:tr w:rsidR="00754B49" w:rsidRPr="00ED468C" w:rsidTr="00F030E6">
        <w:trPr>
          <w:cnfStyle w:val="000000100000" w:firstRow="0" w:lastRow="0" w:firstColumn="0" w:lastColumn="0" w:oddVBand="0" w:evenVBand="0" w:oddHBand="1" w:evenHBand="0" w:firstRowFirstColumn="0" w:firstRowLastColumn="0" w:lastRowFirstColumn="0" w:lastRowLastColumn="0"/>
          <w:trHeight w:val="66"/>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rPr>
                <w:sz w:val="16"/>
                <w:szCs w:val="16"/>
              </w:rPr>
            </w:pPr>
            <w:r>
              <w:rPr>
                <w:sz w:val="16"/>
                <w:szCs w:val="16"/>
              </w:rPr>
              <w:t>Pie</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30-100ºC</w:t>
            </w:r>
          </w:p>
        </w:tc>
        <w:tc>
          <w:tcPr>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5.4%</w:t>
            </w:r>
          </w:p>
        </w:tc>
        <w:tc>
          <w:tcPr>
            <w:tcW w:w="992"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198-348ºC</w:t>
            </w:r>
          </w:p>
        </w:tc>
        <w:tc>
          <w:tcPr>
            <w:tcW w:w="850"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29.98%</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348-600ºC</w:t>
            </w:r>
          </w:p>
        </w:tc>
        <w:tc>
          <w:tcPr>
            <w:tcW w:w="850" w:type="dxa"/>
            <w:gridSpan w:val="2"/>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61.6%</w:t>
            </w:r>
          </w:p>
        </w:tc>
        <w:tc>
          <w:tcPr>
            <w:tcW w:w="1559"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This</w:t>
            </w:r>
            <w:proofErr w:type="spellEnd"/>
            <w:r>
              <w:rPr>
                <w:sz w:val="16"/>
                <w:szCs w:val="16"/>
              </w:rPr>
              <w:t xml:space="preserve"> </w:t>
            </w:r>
            <w:proofErr w:type="spellStart"/>
            <w:r>
              <w:rPr>
                <w:sz w:val="16"/>
                <w:szCs w:val="16"/>
              </w:rPr>
              <w:t>academic</w:t>
            </w:r>
            <w:proofErr w:type="spellEnd"/>
            <w:r>
              <w:rPr>
                <w:sz w:val="16"/>
                <w:szCs w:val="16"/>
              </w:rPr>
              <w:t xml:space="preserve"> </w:t>
            </w:r>
            <w:proofErr w:type="spellStart"/>
            <w:r>
              <w:rPr>
                <w:sz w:val="16"/>
                <w:szCs w:val="16"/>
              </w:rPr>
              <w:t>study</w:t>
            </w:r>
            <w:proofErr w:type="spellEnd"/>
          </w:p>
        </w:tc>
      </w:tr>
      <w:tr w:rsidR="00754B49" w:rsidRPr="00ED468C" w:rsidTr="00F030E6">
        <w:trPr>
          <w:trHeight w:val="66"/>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666666" w:themeColor="text1" w:themeTint="99"/>
              <w:left w:val="nil"/>
              <w:bottom w:val="single" w:sz="4" w:space="0" w:color="666666" w:themeColor="text1" w:themeTint="99"/>
              <w:right w:val="nil"/>
            </w:tcBorders>
            <w:shd w:val="clear" w:color="auto" w:fill="auto"/>
            <w:vAlign w:val="bottom"/>
            <w:hideMark/>
          </w:tcPr>
          <w:p w:rsidR="00754B49" w:rsidRPr="00ED468C" w:rsidRDefault="002723DC" w:rsidP="00F030E6">
            <w:pPr>
              <w:tabs>
                <w:tab w:val="left" w:pos="851"/>
              </w:tabs>
              <w:jc w:val="center"/>
              <w:rPr>
                <w:sz w:val="16"/>
                <w:szCs w:val="16"/>
              </w:rPr>
            </w:pPr>
            <w:proofErr w:type="spellStart"/>
            <w:r>
              <w:rPr>
                <w:sz w:val="16"/>
                <w:szCs w:val="16"/>
              </w:rPr>
              <w:t>Seam</w:t>
            </w:r>
            <w:proofErr w:type="spellEnd"/>
            <w:r>
              <w:rPr>
                <w:sz w:val="16"/>
                <w:szCs w:val="16"/>
              </w:rPr>
              <w:t xml:space="preserve"> </w:t>
            </w:r>
            <w:proofErr w:type="spellStart"/>
            <w:r>
              <w:rPr>
                <w:sz w:val="16"/>
                <w:szCs w:val="16"/>
              </w:rPr>
              <w:t>fiber</w:t>
            </w:r>
            <w:proofErr w:type="spellEnd"/>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64.7ºC</w:t>
            </w:r>
          </w:p>
        </w:tc>
        <w:tc>
          <w:tcPr>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10.52%</w:t>
            </w:r>
          </w:p>
        </w:tc>
        <w:tc>
          <w:tcPr>
            <w:tcW w:w="992"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 xml:space="preserve">282.3 </w:t>
            </w:r>
            <w:proofErr w:type="spellStart"/>
            <w:r w:rsidRPr="00ED468C">
              <w:rPr>
                <w:sz w:val="16"/>
                <w:szCs w:val="16"/>
              </w:rPr>
              <w:t>ºC</w:t>
            </w:r>
            <w:proofErr w:type="spellEnd"/>
          </w:p>
        </w:tc>
        <w:tc>
          <w:tcPr>
            <w:tcW w:w="850"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9.38%</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345.2ºC</w:t>
            </w:r>
          </w:p>
        </w:tc>
        <w:tc>
          <w:tcPr>
            <w:tcW w:w="850" w:type="dxa"/>
            <w:gridSpan w:val="2"/>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65.3%</w:t>
            </w:r>
          </w:p>
        </w:tc>
        <w:tc>
          <w:tcPr>
            <w:tcW w:w="1559"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noProof/>
                <w:sz w:val="16"/>
                <w:szCs w:val="16"/>
                <w:shd w:val="clear" w:color="auto" w:fill="FFFFFF"/>
              </w:rPr>
              <w:fldChar w:fldCharType="begin"/>
            </w:r>
            <w:r w:rsidRPr="00ED468C">
              <w:rPr>
                <w:noProof/>
                <w:sz w:val="16"/>
                <w:szCs w:val="16"/>
                <w:shd w:val="clear" w:color="auto" w:fill="FFFFFF"/>
              </w:rPr>
              <w:instrText xml:space="preserve"> ADDIN EN.CITE &lt;EndNote&gt;&lt;Cite AuthorYear="1"&gt;&lt;Author&gt;Das&lt;/Author&gt;&lt;Year&gt;2000&lt;/Year&gt;&lt;RecNum&gt;6&lt;/RecNum&gt;&lt;DisplayText&gt;Das et al. (2000)&lt;/DisplayText&gt;&lt;record&gt;&lt;rec-number&gt;6&lt;/rec-number&gt;&lt;foreign-keys&gt;&lt;key app="EN" db-id="5drpxpxrmva5vqe9xfl5xfr69pve00rxp0s2" timestamp="1521822817"&gt;6&lt;/key&gt;&lt;/foreign-keys&gt;&lt;ref-type name="Journal Article"&gt;17&lt;/ref-type&gt;&lt;contributors&gt;&lt;authors&gt;&lt;author&gt;Das, S&lt;/author&gt;&lt;author&gt;Saha, AK&lt;/author&gt;&lt;author&gt;Choudhury, PK&lt;/author&gt;&lt;author&gt;Basak, RK&lt;/author&gt;&lt;author&gt;Mitra, BC&lt;/author&gt;&lt;author&gt;Todd, T&lt;/author&gt;&lt;author&gt;Lang, S&lt;/author&gt;&lt;author&gt;Rowell, RM&lt;/author&gt;&lt;/authors&gt;&lt;/contributors&gt;&lt;titles&gt;&lt;title&gt;Effect of steam pretreatment of jute fiber on dimensional stability of jute composite&lt;/title&gt;&lt;secondary-title&gt;Journal of applied polymer science&lt;/secondary-title&gt;&lt;/titles&gt;&lt;periodical&gt;&lt;full-title&gt;Journal of applied polymer science&lt;/full-title&gt;&lt;/periodical&gt;&lt;pages&gt;1652-1661&lt;/pages&gt;&lt;volume&gt;76&lt;/volume&gt;&lt;number&gt;11&lt;/number&gt;&lt;dates&gt;&lt;year&gt;2000&lt;/year&gt;&lt;/dates&gt;&lt;isbn&gt;1097-4628&lt;/isbn&gt;&lt;urls&gt;&lt;/urls&gt;&lt;/record&gt;&lt;/Cite&gt;&lt;/EndNote&gt;</w:instrText>
            </w:r>
            <w:r w:rsidRPr="00ED468C">
              <w:rPr>
                <w:noProof/>
                <w:sz w:val="16"/>
                <w:szCs w:val="16"/>
                <w:shd w:val="clear" w:color="auto" w:fill="FFFFFF"/>
              </w:rPr>
              <w:fldChar w:fldCharType="separate"/>
            </w:r>
            <w:r w:rsidRPr="00ED468C">
              <w:rPr>
                <w:noProof/>
                <w:sz w:val="16"/>
                <w:szCs w:val="16"/>
                <w:shd w:val="clear" w:color="auto" w:fill="FFFFFF"/>
              </w:rPr>
              <w:t>Das et al. (2000)</w:t>
            </w:r>
            <w:r w:rsidRPr="00ED468C">
              <w:rPr>
                <w:noProof/>
                <w:sz w:val="16"/>
                <w:szCs w:val="16"/>
                <w:shd w:val="clear" w:color="auto" w:fill="FFFFFF"/>
              </w:rPr>
              <w:fldChar w:fldCharType="end"/>
            </w:r>
          </w:p>
        </w:tc>
      </w:tr>
      <w:tr w:rsidR="00754B49" w:rsidRPr="00F377AB" w:rsidTr="00F030E6">
        <w:trPr>
          <w:cnfStyle w:val="000000100000" w:firstRow="0" w:lastRow="0" w:firstColumn="0" w:lastColumn="0" w:oddVBand="0" w:evenVBand="0" w:oddHBand="1" w:evenHBand="0" w:firstRowFirstColumn="0" w:firstRowLastColumn="0" w:lastRowFirstColumn="0" w:lastRowLastColumn="0"/>
          <w:trHeight w:val="66"/>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rPr>
                <w:sz w:val="16"/>
                <w:szCs w:val="16"/>
              </w:rPr>
            </w:pPr>
            <w:proofErr w:type="spellStart"/>
            <w:r>
              <w:rPr>
                <w:sz w:val="16"/>
                <w:szCs w:val="16"/>
              </w:rPr>
              <w:t>C</w:t>
            </w:r>
            <w:r w:rsidRPr="00ED468C">
              <w:rPr>
                <w:sz w:val="16"/>
                <w:szCs w:val="16"/>
              </w:rPr>
              <w:t>oco</w:t>
            </w:r>
            <w:r>
              <w:rPr>
                <w:sz w:val="16"/>
                <w:szCs w:val="16"/>
              </w:rPr>
              <w:t>nut</w:t>
            </w:r>
            <w:proofErr w:type="spellEnd"/>
            <w:r>
              <w:rPr>
                <w:sz w:val="16"/>
                <w:szCs w:val="16"/>
              </w:rPr>
              <w:t xml:space="preserve"> </w:t>
            </w:r>
            <w:proofErr w:type="spellStart"/>
            <w:r>
              <w:rPr>
                <w:sz w:val="16"/>
                <w:szCs w:val="16"/>
              </w:rPr>
              <w:t>fiber</w:t>
            </w:r>
            <w:proofErr w:type="spellEnd"/>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50-100ºC</w:t>
            </w:r>
          </w:p>
        </w:tc>
        <w:tc>
          <w:tcPr>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5.4%</w:t>
            </w:r>
          </w:p>
        </w:tc>
        <w:tc>
          <w:tcPr>
            <w:tcW w:w="992"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 xml:space="preserve">265-282 </w:t>
            </w:r>
            <w:proofErr w:type="spellStart"/>
            <w:r w:rsidRPr="00ED468C">
              <w:rPr>
                <w:sz w:val="16"/>
                <w:szCs w:val="16"/>
              </w:rPr>
              <w:t>ºC</w:t>
            </w:r>
            <w:proofErr w:type="spellEnd"/>
          </w:p>
        </w:tc>
        <w:tc>
          <w:tcPr>
            <w:tcW w:w="850"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19.6%</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 xml:space="preserve">327 </w:t>
            </w:r>
            <w:proofErr w:type="spellStart"/>
            <w:r w:rsidRPr="00ED468C">
              <w:rPr>
                <w:sz w:val="16"/>
                <w:szCs w:val="16"/>
              </w:rPr>
              <w:t>ºC</w:t>
            </w:r>
            <w:proofErr w:type="spellEnd"/>
          </w:p>
        </w:tc>
        <w:tc>
          <w:tcPr>
            <w:tcW w:w="850" w:type="dxa"/>
            <w:gridSpan w:val="2"/>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40.1%</w:t>
            </w:r>
          </w:p>
        </w:tc>
        <w:tc>
          <w:tcPr>
            <w:tcW w:w="1559"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noProof/>
                <w:sz w:val="16"/>
                <w:szCs w:val="16"/>
                <w:lang w:val="en-US"/>
              </w:rPr>
            </w:pPr>
            <w:r w:rsidRPr="00ED468C">
              <w:rPr>
                <w:noProof/>
                <w:sz w:val="16"/>
                <w:szCs w:val="16"/>
                <w:lang w:val="en-US"/>
              </w:rPr>
              <w:fldChar w:fldCharType="begin"/>
            </w:r>
            <w:r w:rsidRPr="00ED468C">
              <w:rPr>
                <w:noProof/>
                <w:sz w:val="16"/>
                <w:szCs w:val="16"/>
                <w:lang w:val="en-US"/>
              </w:rPr>
              <w:instrText xml:space="preserve"> ADDIN EN.CITE &lt;EndNote&gt;&lt;Cite AuthorYear="1"&gt;&lt;Author&gt;Leão&lt;/Author&gt;&lt;Year&gt;2015&lt;/Year&gt;&lt;RecNum&gt;16&lt;/RecNum&gt;&lt;DisplayText&gt;Leão et al. (2015)&lt;/DisplayText&gt;&lt;record&gt;&lt;rec-number&gt;16&lt;/rec-number&gt;&lt;foreign-keys&gt;&lt;key app="EN" db-id="5drpxpxrmva5vqe9xfl5xfr69pve00rxp0s2" timestamp="1521827242"&gt;16&lt;/key&gt;&lt;/foreign-keys&gt;&lt;ref-type name="Journal Article"&gt;17&lt;/ref-type&gt;&lt;contributors&gt;&lt;authors&gt;&lt;author&gt;Leão, RM&lt;/author&gt;&lt;author&gt;Luz, SM&lt;/author&gt;&lt;author&gt;Araujo, JA&lt;/author&gt;&lt;author&gt;Novack, K&lt;/author&gt;&lt;/authors&gt;&lt;/contributors&gt;&lt;titles&gt;&lt;title&gt;Surface treatment of coconut fiber and its application in composite materials for reinforcement of polypropylene&lt;/title&gt;&lt;secondary-title&gt;Journal of natural fibers&lt;/secondary-title&gt;&lt;/titles&gt;&lt;periodical&gt;&lt;full-title&gt;Journal of natural fibers&lt;/full-title&gt;&lt;/periodical&gt;&lt;pages&gt;574-586&lt;/pages&gt;&lt;volume&gt;12&lt;/volume&gt;&lt;number&gt;6&lt;/number&gt;&lt;dates&gt;&lt;year&gt;2015&lt;/year&gt;&lt;/dates&gt;&lt;isbn&gt;1544-0478&lt;/isbn&gt;&lt;urls&gt;&lt;/urls&gt;&lt;/record&gt;&lt;/Cite&gt;&lt;/EndNote&gt;</w:instrText>
            </w:r>
            <w:r w:rsidRPr="00ED468C">
              <w:rPr>
                <w:noProof/>
                <w:sz w:val="16"/>
                <w:szCs w:val="16"/>
                <w:lang w:val="en-US"/>
              </w:rPr>
              <w:fldChar w:fldCharType="separate"/>
            </w:r>
            <w:r w:rsidRPr="00ED468C">
              <w:rPr>
                <w:noProof/>
                <w:sz w:val="16"/>
                <w:szCs w:val="16"/>
                <w:lang w:val="en-US"/>
              </w:rPr>
              <w:t>Leão et al. (2015)</w:t>
            </w:r>
            <w:r w:rsidRPr="00ED468C">
              <w:rPr>
                <w:noProof/>
                <w:sz w:val="16"/>
                <w:szCs w:val="16"/>
                <w:lang w:val="en-US"/>
              </w:rPr>
              <w:fldChar w:fldCharType="end"/>
            </w:r>
          </w:p>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noProof/>
                <w:sz w:val="16"/>
                <w:szCs w:val="16"/>
                <w:lang w:val="en-US"/>
              </w:rPr>
            </w:pPr>
            <w:r w:rsidRPr="00ED468C">
              <w:rPr>
                <w:noProof/>
                <w:sz w:val="14"/>
                <w:szCs w:val="16"/>
                <w:lang w:val="en-US"/>
              </w:rPr>
              <w:fldChar w:fldCharType="begin"/>
            </w:r>
            <w:r w:rsidRPr="00ED468C">
              <w:rPr>
                <w:noProof/>
                <w:sz w:val="14"/>
                <w:szCs w:val="16"/>
                <w:lang w:val="en-US"/>
              </w:rPr>
              <w:instrText xml:space="preserve"> ADDIN EN.CITE &lt;EndNote&gt;&lt;Cite AuthorYear="1"&gt;&lt;Author&gt;Tomczak&lt;/Author&gt;&lt;Year&gt;2007&lt;/Year&gt;&lt;RecNum&gt;15&lt;/RecNum&gt;&lt;DisplayText&gt;Tomczak et al. (2007)&lt;/DisplayText&gt;&lt;record&gt;&lt;rec-number&gt;15&lt;/rec-number&gt;&lt;foreign-keys&gt;&lt;key app="EN" db-id="5drpxpxrmva5vqe9xfl5xfr69pve00rxp0s2" timestamp="1521827190"&gt;15&lt;/key&gt;&lt;/foreign-keys&gt;&lt;ref-type name="Journal Article"&gt;17&lt;/ref-type&gt;&lt;contributors&gt;&lt;authors&gt;&lt;author&gt;Tomczak, Fábio&lt;/author&gt;&lt;author&gt;Sydenstricker, Thais Helena Demétrio&lt;/author&gt;&lt;author&gt;Satyanarayana, Kestur Gundappa&lt;/author&gt;&lt;/authors&gt;&lt;/contributors&gt;&lt;titles&gt;&lt;title&gt;Studies on lignocellulosic fibers of Brazil. Part II: Morphology and properties of Brazilian coconut fibers&lt;/title&gt;&lt;secondary-title&gt;Composites Part A: Applied Science and Manufacturing&lt;/secondary-title&gt;&lt;/titles&gt;&lt;periodical&gt;&lt;full-title&gt;Composites Part A: Applied Science and Manufacturing&lt;/full-title&gt;&lt;/periodical&gt;&lt;pages&gt;1710-1721&lt;/pages&gt;&lt;volume&gt;38&lt;/volume&gt;&lt;number&gt;7&lt;/number&gt;&lt;keywords&gt;&lt;keyword&gt;A. Coconut fiber&lt;/keyword&gt;&lt;keyword&gt;B. Tensile properties&lt;/keyword&gt;&lt;keyword&gt;B. Thermal analysis&lt;/keyword&gt;&lt;keyword&gt;D. Microstructure&lt;/keyword&gt;&lt;/keywords&gt;&lt;dates&gt;&lt;year&gt;2007&lt;/year&gt;&lt;pub-dates&gt;&lt;date&gt;2007/07/01/&lt;/date&gt;&lt;/pub-dates&gt;&lt;/dates&gt;&lt;isbn&gt;1359-835X&lt;/isbn&gt;&lt;urls&gt;&lt;related-urls&gt;&lt;url&gt;http://www.sciencedirect.com/science/article/pii/S1359835X07000280&lt;/url&gt;&lt;/related-urls&gt;&lt;/urls&gt;&lt;electronic-resource-num&gt;https://doi.org/10.1016/j.compositesa.2007.02.004&lt;/electronic-resource-num&gt;&lt;/record&gt;&lt;/Cite&gt;&lt;/EndNote&gt;</w:instrText>
            </w:r>
            <w:r w:rsidRPr="00ED468C">
              <w:rPr>
                <w:noProof/>
                <w:sz w:val="14"/>
                <w:szCs w:val="16"/>
                <w:lang w:val="en-US"/>
              </w:rPr>
              <w:fldChar w:fldCharType="separate"/>
            </w:r>
            <w:r w:rsidRPr="00ED468C">
              <w:rPr>
                <w:noProof/>
                <w:sz w:val="14"/>
                <w:szCs w:val="16"/>
                <w:lang w:val="en-US"/>
              </w:rPr>
              <w:t>Tomczak et al. (2007)</w:t>
            </w:r>
            <w:r w:rsidRPr="00ED468C">
              <w:rPr>
                <w:noProof/>
                <w:sz w:val="14"/>
                <w:szCs w:val="16"/>
                <w:lang w:val="en-US"/>
              </w:rPr>
              <w:fldChar w:fldCharType="end"/>
            </w:r>
          </w:p>
        </w:tc>
      </w:tr>
      <w:tr w:rsidR="00754B49" w:rsidRPr="00ED468C" w:rsidTr="00F030E6">
        <w:trPr>
          <w:trHeight w:val="295"/>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rPr>
                <w:rFonts w:eastAsia="Calibri"/>
                <w:sz w:val="16"/>
                <w:szCs w:val="16"/>
              </w:rPr>
            </w:pPr>
            <w:proofErr w:type="spellStart"/>
            <w:r>
              <w:rPr>
                <w:sz w:val="16"/>
                <w:szCs w:val="16"/>
              </w:rPr>
              <w:t>Nut</w:t>
            </w:r>
            <w:proofErr w:type="spellEnd"/>
            <w:r>
              <w:rPr>
                <w:sz w:val="16"/>
                <w:szCs w:val="16"/>
              </w:rPr>
              <w:t xml:space="preserve"> </w:t>
            </w:r>
            <w:proofErr w:type="spellStart"/>
            <w:r>
              <w:rPr>
                <w:sz w:val="16"/>
                <w:szCs w:val="16"/>
              </w:rPr>
              <w:t>shell</w:t>
            </w:r>
            <w:proofErr w:type="spellEnd"/>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30-184ºC</w:t>
            </w:r>
          </w:p>
        </w:tc>
        <w:tc>
          <w:tcPr>
            <w:tcW w:w="1134"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5%</w:t>
            </w:r>
          </w:p>
        </w:tc>
        <w:tc>
          <w:tcPr>
            <w:tcW w:w="992"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184-310ºC</w:t>
            </w:r>
          </w:p>
        </w:tc>
        <w:tc>
          <w:tcPr>
            <w:tcW w:w="850"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11%</w:t>
            </w:r>
          </w:p>
        </w:tc>
        <w:tc>
          <w:tcPr>
            <w:tcW w:w="993"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310-383ºC</w:t>
            </w:r>
          </w:p>
        </w:tc>
        <w:tc>
          <w:tcPr>
            <w:tcW w:w="708" w:type="dxa"/>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39</w:t>
            </w:r>
            <w:r>
              <w:rPr>
                <w:sz w:val="16"/>
                <w:szCs w:val="16"/>
              </w:rPr>
              <w:t>,0</w:t>
            </w:r>
            <w:r w:rsidRPr="00ED468C">
              <w:rPr>
                <w:sz w:val="16"/>
                <w:szCs w:val="16"/>
              </w:rPr>
              <w:t>%</w:t>
            </w:r>
          </w:p>
        </w:tc>
        <w:tc>
          <w:tcPr>
            <w:tcW w:w="1701" w:type="dxa"/>
            <w:gridSpan w:val="2"/>
            <w:tcBorders>
              <w:top w:val="single" w:sz="4" w:space="0" w:color="666666" w:themeColor="text1" w:themeTint="99"/>
              <w:left w:val="nil"/>
              <w:bottom w:val="single" w:sz="4" w:space="0" w:color="666666" w:themeColor="text1" w:themeTint="99"/>
              <w:right w:val="nil"/>
            </w:tcBorders>
            <w:shd w:val="clear" w:color="auto" w:fill="auto"/>
            <w:vAlign w:val="center"/>
            <w:hideMark/>
          </w:tcPr>
          <w:p w:rsidR="00754B49" w:rsidRPr="00ED468C" w:rsidRDefault="00754B49" w:rsidP="00F030E6">
            <w:pPr>
              <w:tabs>
                <w:tab w:val="left" w:pos="851"/>
              </w:tabs>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fldChar w:fldCharType="begin"/>
            </w:r>
            <w:r w:rsidRPr="00ED468C">
              <w:rPr>
                <w:sz w:val="16"/>
                <w:szCs w:val="16"/>
              </w:rPr>
              <w:instrText xml:space="preserve"> ADDIN EN.CITE &lt;EndNote&gt;&lt;Cite AuthorYear="1"&gt;&lt;Author&gt;Medrano&lt;/Author&gt;&lt;Year&gt;2016&lt;/Year&gt;&lt;RecNum&gt;17&lt;/RecNum&gt;&lt;DisplayText&gt;Medrano et al. (2016)&lt;/DisplayText&gt;&lt;record&gt;&lt;rec-number&gt;17&lt;/rec-number&gt;&lt;foreign-keys&gt;&lt;key app="EN" db-id="5drpxpxrmva5vqe9xfl5xfr69pve00rxp0s2" timestamp="1521827356"&gt;17&lt;/key&gt;&lt;/foreign-keys&gt;&lt;ref-type name="Journal Article"&gt;17&lt;/ref-type&gt;&lt;contributors&gt;&lt;authors&gt;&lt;author&gt;Medrano, José Angel Loredo&lt;/author&gt;&lt;author&gt;Martínez, Diana Bustos&lt;/author&gt;&lt;author&gt;De la Rosa, Javier Rivera&lt;/author&gt;&lt;author&gt;Pedraza, Eileen Susana Carrillo&lt;/author&gt;&lt;author&gt;Flores-Escamilla, Gerardo A&lt;/author&gt;&lt;author&gt;Ciuta, Simona&lt;/author&gt;&lt;/authors&gt;&lt;/contributors&gt;&lt;titles&gt;&lt;title&gt;Particle pyrolysis modeling and thermal characterization of pecan nutshell&lt;/title&gt;&lt;secondary-title&gt;Journal of Thermal Analysis and Calorimetry&lt;/secondary-title&gt;&lt;/titles&gt;&lt;periodical&gt;&lt;full-title&gt;Journal of Thermal Analysis and Calorimetry&lt;/full-title&gt;&lt;/periodical&gt;&lt;pages&gt;969-979&lt;/pages&gt;&lt;volume&gt;126&lt;/volume&gt;&lt;number&gt;2&lt;/number&gt;&lt;dates&gt;&lt;year&gt;2016&lt;/year&gt;&lt;/dates&gt;&lt;isbn&gt;1388-6150&lt;/isbn&gt;&lt;urls&gt;&lt;/urls&gt;&lt;/record&gt;&lt;/Cite&gt;&lt;/EndNote&gt;</w:instrText>
            </w:r>
            <w:r w:rsidRPr="00ED468C">
              <w:rPr>
                <w:sz w:val="16"/>
                <w:szCs w:val="16"/>
              </w:rPr>
              <w:fldChar w:fldCharType="separate"/>
            </w:r>
            <w:r w:rsidRPr="00ED468C">
              <w:rPr>
                <w:noProof/>
                <w:sz w:val="16"/>
                <w:szCs w:val="16"/>
              </w:rPr>
              <w:t>Medrano et al. (2016)</w:t>
            </w:r>
            <w:r w:rsidRPr="00ED468C">
              <w:rPr>
                <w:sz w:val="16"/>
                <w:szCs w:val="16"/>
              </w:rPr>
              <w:fldChar w:fldCharType="end"/>
            </w:r>
          </w:p>
        </w:tc>
      </w:tr>
      <w:tr w:rsidR="00754B49" w:rsidRPr="00ED468C" w:rsidTr="00F030E6">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2723DC" w:rsidP="00F030E6">
            <w:pPr>
              <w:tabs>
                <w:tab w:val="left" w:pos="851"/>
              </w:tabs>
              <w:jc w:val="center"/>
              <w:rPr>
                <w:sz w:val="16"/>
                <w:szCs w:val="16"/>
              </w:rPr>
            </w:pPr>
            <w:r>
              <w:rPr>
                <w:sz w:val="16"/>
                <w:szCs w:val="16"/>
              </w:rPr>
              <w:t xml:space="preserve">Pine </w:t>
            </w:r>
            <w:proofErr w:type="spellStart"/>
            <w:r>
              <w:rPr>
                <w:sz w:val="16"/>
                <w:szCs w:val="16"/>
              </w:rPr>
              <w:t>sawdust</w:t>
            </w:r>
            <w:proofErr w:type="spellEnd"/>
          </w:p>
        </w:tc>
        <w:tc>
          <w:tcPr>
            <w:tcW w:w="993"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30-150ºC</w:t>
            </w:r>
          </w:p>
        </w:tc>
        <w:tc>
          <w:tcPr>
            <w:tcW w:w="1134"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w:t>
            </w:r>
          </w:p>
        </w:tc>
        <w:tc>
          <w:tcPr>
            <w:tcW w:w="992"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200-500ºC</w:t>
            </w:r>
          </w:p>
        </w:tc>
        <w:tc>
          <w:tcPr>
            <w:tcW w:w="850"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74.48%</w:t>
            </w:r>
          </w:p>
        </w:tc>
        <w:tc>
          <w:tcPr>
            <w:tcW w:w="993"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&gt; 500°C</w:t>
            </w:r>
          </w:p>
        </w:tc>
        <w:tc>
          <w:tcPr>
            <w:tcW w:w="850" w:type="dxa"/>
            <w:gridSpan w:val="2"/>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w:t>
            </w:r>
          </w:p>
        </w:tc>
        <w:tc>
          <w:tcPr>
            <w:tcW w:w="1559" w:type="dxa"/>
            <w:tcBorders>
              <w:top w:val="single" w:sz="4" w:space="0" w:color="666666" w:themeColor="text1" w:themeTint="99"/>
              <w:left w:val="nil"/>
              <w:bottom w:val="single" w:sz="12" w:space="0" w:color="auto"/>
              <w:right w:val="nil"/>
            </w:tcBorders>
            <w:shd w:val="clear" w:color="auto" w:fill="auto"/>
            <w:vAlign w:val="center"/>
            <w:hideMark/>
          </w:tcPr>
          <w:p w:rsidR="00754B49" w:rsidRPr="00ED468C" w:rsidRDefault="00754B49" w:rsidP="00F030E6">
            <w:pPr>
              <w:tabs>
                <w:tab w:val="left" w:pos="851"/>
              </w:tabs>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fldChar w:fldCharType="begin"/>
            </w:r>
            <w:r w:rsidRPr="00ED468C">
              <w:rPr>
                <w:sz w:val="16"/>
                <w:szCs w:val="16"/>
              </w:rPr>
              <w:instrText xml:space="preserve"> ADDIN EN.CITE &lt;EndNote&gt;&lt;Cite&gt;&lt;Author&gt;Mishra&lt;/Author&gt;&lt;Year&gt;2018&lt;/Year&gt;&lt;RecNum&gt;24&lt;/RecNum&gt;&lt;DisplayText&gt;(&lt;style face="smallcaps"&gt;Mishra e Mohanty&lt;/style&gt;, 2018)&lt;/DisplayText&gt;&lt;record&gt;&lt;rec-number&gt;24&lt;/rec-number&gt;&lt;foreign-keys&gt;&lt;key app="EN" db-id="5drpxpxrmva5vqe9xfl5xfr69pve00rxp0s2" timestamp="1522162251"&gt;24&lt;/key&gt;&lt;/foreign-keys&gt;&lt;ref-type name="Journal Article"&gt;17&lt;/ref-type&gt;&lt;contributors&gt;&lt;authors&gt;&lt;author&gt;Mishra, Ranjeet Kumar&lt;/author&gt;&lt;author&gt;Mohanty, Kaustubha&lt;/author&gt;&lt;/authors&gt;&lt;/contributors&gt;&lt;titles&gt;&lt;title&gt;Pyrolysis kinetics and thermal behavior of waste sawdust biomass using thermogravimetric analysis&lt;/title&gt;&lt;secondary-title&gt;Bioresource Technology&lt;/secondary-title&gt;&lt;/titles&gt;&lt;periodical&gt;&lt;full-title&gt;Bioresource Technology&lt;/full-title&gt;&lt;/periodical&gt;&lt;pages&gt;63-74&lt;/pages&gt;&lt;volume&gt;251&lt;/volume&gt;&lt;keywords&gt;&lt;keyword&gt;Activation energy&lt;/keyword&gt;&lt;keyword&gt;Model-free kinetics&lt;/keyword&gt;&lt;keyword&gt;Pyrolysis&lt;/keyword&gt;&lt;keyword&gt;TGA&lt;/keyword&gt;&lt;keyword&gt;Waste biomass&lt;/keyword&gt;&lt;/keywords&gt;&lt;dates&gt;&lt;year&gt;2018&lt;/year&gt;&lt;pub-dates&gt;&lt;date&gt;2018/03/01/&lt;/date&gt;&lt;/pub-dates&gt;&lt;/dates&gt;&lt;isbn&gt;0960-8524&lt;/isbn&gt;&lt;urls&gt;&lt;related-urls&gt;&lt;url&gt;http://www.sciencedirect.com/science/article/pii/S0960852417321624&lt;/url&gt;&lt;/related-urls&gt;&lt;/urls&gt;&lt;electronic-resource-num&gt;https://doi.org/10.1016/j.biortech.2017.12.029&lt;/electronic-resource-num&gt;&lt;/record&gt;&lt;/Cite&gt;&lt;/EndNote&gt;</w:instrText>
            </w:r>
            <w:r w:rsidRPr="00ED468C">
              <w:rPr>
                <w:sz w:val="16"/>
                <w:szCs w:val="16"/>
              </w:rPr>
              <w:fldChar w:fldCharType="separate"/>
            </w:r>
            <w:r w:rsidRPr="00ED468C">
              <w:rPr>
                <w:noProof/>
                <w:sz w:val="16"/>
                <w:szCs w:val="16"/>
              </w:rPr>
              <w:t>(</w:t>
            </w:r>
            <w:r w:rsidR="00C52885">
              <w:rPr>
                <w:smallCaps/>
                <w:noProof/>
                <w:sz w:val="16"/>
                <w:szCs w:val="16"/>
              </w:rPr>
              <w:t>Mishra and</w:t>
            </w:r>
            <w:r w:rsidRPr="00ED468C">
              <w:rPr>
                <w:smallCaps/>
                <w:noProof/>
                <w:sz w:val="16"/>
                <w:szCs w:val="16"/>
              </w:rPr>
              <w:t xml:space="preserve"> Mohanty</w:t>
            </w:r>
            <w:r w:rsidRPr="00ED468C">
              <w:rPr>
                <w:noProof/>
                <w:sz w:val="16"/>
                <w:szCs w:val="16"/>
              </w:rPr>
              <w:t>, 2018)</w:t>
            </w:r>
            <w:r w:rsidRPr="00ED468C">
              <w:rPr>
                <w:sz w:val="16"/>
                <w:szCs w:val="16"/>
              </w:rPr>
              <w:fldChar w:fldCharType="end"/>
            </w:r>
          </w:p>
        </w:tc>
      </w:tr>
    </w:tbl>
    <w:p w:rsidR="00754B49" w:rsidRPr="002723DC" w:rsidRDefault="00C52885" w:rsidP="00754B49">
      <w:pPr>
        <w:shd w:val="clear" w:color="auto" w:fill="FFFFFF"/>
        <w:spacing w:after="200" w:line="360" w:lineRule="auto"/>
        <w:rPr>
          <w:sz w:val="16"/>
          <w:szCs w:val="24"/>
          <w:lang w:val="en-US"/>
        </w:rPr>
      </w:pPr>
      <w:r>
        <w:rPr>
          <w:b/>
          <w:sz w:val="16"/>
          <w:szCs w:val="24"/>
          <w:lang w:val="en-US"/>
        </w:rPr>
        <w:t>Source</w:t>
      </w:r>
      <w:r w:rsidR="00754B49" w:rsidRPr="002723DC">
        <w:rPr>
          <w:b/>
          <w:sz w:val="16"/>
          <w:szCs w:val="24"/>
          <w:lang w:val="en-US"/>
        </w:rPr>
        <w:t>:</w:t>
      </w:r>
      <w:r w:rsidR="00754B49" w:rsidRPr="002723DC">
        <w:rPr>
          <w:sz w:val="16"/>
          <w:szCs w:val="24"/>
          <w:lang w:val="en-US"/>
        </w:rPr>
        <w:t xml:space="preserve"> </w:t>
      </w:r>
      <w:r w:rsidR="002723DC" w:rsidRPr="002723DC">
        <w:rPr>
          <w:sz w:val="16"/>
          <w:szCs w:val="24"/>
          <w:lang w:val="en-US"/>
        </w:rPr>
        <w:t>Elaborated by the author himself</w:t>
      </w:r>
    </w:p>
    <w:p w:rsidR="002723DC" w:rsidRPr="00393FE6" w:rsidRDefault="002723DC" w:rsidP="00754B49">
      <w:pPr>
        <w:shd w:val="clear" w:color="auto" w:fill="FFFFFF"/>
        <w:spacing w:after="200" w:line="360" w:lineRule="auto"/>
        <w:rPr>
          <w:rFonts w:ascii="Times New Roman" w:hAnsi="Times New Roman" w:cs="Times New Roman"/>
          <w:b/>
          <w:sz w:val="20"/>
          <w:szCs w:val="20"/>
        </w:rPr>
      </w:pPr>
      <w:proofErr w:type="spellStart"/>
      <w:r w:rsidRPr="00393FE6">
        <w:rPr>
          <w:rFonts w:ascii="Times New Roman" w:hAnsi="Times New Roman" w:cs="Times New Roman"/>
          <w:b/>
          <w:sz w:val="20"/>
          <w:szCs w:val="20"/>
        </w:rPr>
        <w:t>Differential</w:t>
      </w:r>
      <w:proofErr w:type="spellEnd"/>
      <w:r w:rsidRPr="00393FE6">
        <w:rPr>
          <w:rFonts w:ascii="Times New Roman" w:hAnsi="Times New Roman" w:cs="Times New Roman"/>
          <w:b/>
          <w:sz w:val="20"/>
          <w:szCs w:val="20"/>
        </w:rPr>
        <w:t xml:space="preserve"> </w:t>
      </w:r>
      <w:proofErr w:type="spellStart"/>
      <w:r w:rsidRPr="00393FE6">
        <w:rPr>
          <w:rFonts w:ascii="Times New Roman" w:hAnsi="Times New Roman" w:cs="Times New Roman"/>
          <w:b/>
          <w:sz w:val="20"/>
          <w:szCs w:val="20"/>
        </w:rPr>
        <w:t>Scanning</w:t>
      </w:r>
      <w:proofErr w:type="spellEnd"/>
      <w:r w:rsidRPr="00393FE6">
        <w:rPr>
          <w:rFonts w:ascii="Times New Roman" w:hAnsi="Times New Roman" w:cs="Times New Roman"/>
          <w:b/>
          <w:sz w:val="20"/>
          <w:szCs w:val="20"/>
        </w:rPr>
        <w:t xml:space="preserve"> </w:t>
      </w:r>
      <w:proofErr w:type="spellStart"/>
      <w:r w:rsidRPr="00393FE6">
        <w:rPr>
          <w:rFonts w:ascii="Times New Roman" w:hAnsi="Times New Roman" w:cs="Times New Roman"/>
          <w:b/>
          <w:sz w:val="20"/>
          <w:szCs w:val="20"/>
        </w:rPr>
        <w:t>Calorimetry</w:t>
      </w:r>
      <w:proofErr w:type="spellEnd"/>
      <w:r w:rsidRPr="00393FE6">
        <w:rPr>
          <w:rFonts w:ascii="Times New Roman" w:hAnsi="Times New Roman" w:cs="Times New Roman"/>
          <w:b/>
          <w:sz w:val="20"/>
          <w:szCs w:val="20"/>
        </w:rPr>
        <w:t xml:space="preserve"> (DSC)</w:t>
      </w:r>
    </w:p>
    <w:p w:rsidR="003B1B87" w:rsidRDefault="003B1B87" w:rsidP="00754B49">
      <w:pPr>
        <w:shd w:val="clear" w:color="auto" w:fill="FFFFFF"/>
        <w:spacing w:after="200" w:line="360" w:lineRule="auto"/>
        <w:rPr>
          <w:rFonts w:ascii="Times New Roman" w:hAnsi="Times New Roman" w:cs="Times New Roman"/>
          <w:sz w:val="20"/>
          <w:szCs w:val="20"/>
          <w:lang w:val="en-US"/>
        </w:rPr>
      </w:pPr>
      <w:r w:rsidRPr="00E045F8">
        <w:rPr>
          <w:rFonts w:ascii="Times New Roman" w:hAnsi="Times New Roman" w:cs="Times New Roman"/>
          <w:sz w:val="20"/>
          <w:szCs w:val="20"/>
          <w:lang w:val="en-US"/>
        </w:rPr>
        <w:t xml:space="preserve">          </w:t>
      </w:r>
      <w:r w:rsidR="00E045F8" w:rsidRPr="00E045F8">
        <w:rPr>
          <w:rFonts w:ascii="Times New Roman" w:hAnsi="Times New Roman" w:cs="Times New Roman"/>
          <w:sz w:val="20"/>
          <w:szCs w:val="20"/>
          <w:lang w:val="en-US"/>
        </w:rPr>
        <w:t>From Picture 6 is observed that, for the pie, at the temperature 121</w:t>
      </w:r>
      <w:proofErr w:type="gramStart"/>
      <w:r w:rsidR="00E045F8" w:rsidRPr="00E045F8">
        <w:rPr>
          <w:rFonts w:ascii="Times New Roman" w:hAnsi="Times New Roman" w:cs="Times New Roman"/>
          <w:sz w:val="20"/>
          <w:szCs w:val="20"/>
          <w:lang w:val="en-US"/>
        </w:rPr>
        <w:t>,28</w:t>
      </w:r>
      <w:proofErr w:type="gramEnd"/>
      <w:r w:rsidR="00E045F8" w:rsidRPr="00E045F8">
        <w:rPr>
          <w:rFonts w:ascii="Times New Roman" w:hAnsi="Times New Roman" w:cs="Times New Roman"/>
          <w:sz w:val="20"/>
          <w:szCs w:val="20"/>
          <w:lang w:val="en-US"/>
        </w:rPr>
        <w:t xml:space="preserve"> </w:t>
      </w:r>
      <w:r w:rsidR="00E045F8">
        <w:rPr>
          <w:rFonts w:ascii="Times New Roman" w:hAnsi="Times New Roman" w:cs="Times New Roman"/>
          <w:sz w:val="20"/>
          <w:szCs w:val="20"/>
          <w:lang w:val="en-US"/>
        </w:rPr>
        <w:t>º F</w:t>
      </w:r>
      <w:r w:rsidR="00E045F8">
        <w:rPr>
          <w:rFonts w:ascii="Times New Roman" w:hAnsi="Times New Roman" w:cs="Times New Roman"/>
          <w:sz w:val="20"/>
          <w:szCs w:val="20"/>
          <w:lang w:val="en-US"/>
        </w:rPr>
        <w:t>, a first melting spike is observed and can be attributed to the release of the absorbed water which is attached to</w:t>
      </w:r>
      <w:r w:rsidR="00393FE6">
        <w:rPr>
          <w:rFonts w:ascii="Times New Roman" w:hAnsi="Times New Roman" w:cs="Times New Roman"/>
          <w:sz w:val="20"/>
          <w:szCs w:val="20"/>
          <w:lang w:val="en-US"/>
        </w:rPr>
        <w:t xml:space="preserve"> the material. Subsequently an e</w:t>
      </w:r>
      <w:r w:rsidR="00E045F8">
        <w:rPr>
          <w:rFonts w:ascii="Times New Roman" w:hAnsi="Times New Roman" w:cs="Times New Roman"/>
          <w:sz w:val="20"/>
          <w:szCs w:val="20"/>
          <w:lang w:val="en-US"/>
        </w:rPr>
        <w:t xml:space="preserve">xothermic event </w:t>
      </w:r>
      <w:proofErr w:type="gramStart"/>
      <w:r w:rsidR="00E045F8">
        <w:rPr>
          <w:rFonts w:ascii="Times New Roman" w:hAnsi="Times New Roman" w:cs="Times New Roman"/>
          <w:sz w:val="20"/>
          <w:szCs w:val="20"/>
          <w:lang w:val="en-US"/>
        </w:rPr>
        <w:t>is observed</w:t>
      </w:r>
      <w:proofErr w:type="gramEnd"/>
      <w:r w:rsidR="00E045F8">
        <w:rPr>
          <w:rFonts w:ascii="Times New Roman" w:hAnsi="Times New Roman" w:cs="Times New Roman"/>
          <w:sz w:val="20"/>
          <w:szCs w:val="20"/>
          <w:lang w:val="en-US"/>
        </w:rPr>
        <w:t xml:space="preserve"> at 782,744 </w:t>
      </w:r>
      <w:r w:rsidR="00E045F8">
        <w:rPr>
          <w:rFonts w:ascii="Times New Roman" w:hAnsi="Times New Roman" w:cs="Times New Roman"/>
          <w:sz w:val="20"/>
          <w:szCs w:val="20"/>
          <w:lang w:val="en-US"/>
        </w:rPr>
        <w:t>º F</w:t>
      </w:r>
      <w:r w:rsidR="00E045F8">
        <w:rPr>
          <w:rFonts w:ascii="Times New Roman" w:hAnsi="Times New Roman" w:cs="Times New Roman"/>
          <w:sz w:val="20"/>
          <w:szCs w:val="20"/>
          <w:lang w:val="en-US"/>
        </w:rPr>
        <w:t>, which may be attributed to the oil residues that have been vaporized or a possible polymeric oxidation. From the samples made from the bean string it is possible to observe a peak at 121</w:t>
      </w:r>
      <w:proofErr w:type="gramStart"/>
      <w:r w:rsidR="00E045F8">
        <w:rPr>
          <w:rFonts w:ascii="Times New Roman" w:hAnsi="Times New Roman" w:cs="Times New Roman"/>
          <w:sz w:val="20"/>
          <w:szCs w:val="20"/>
          <w:lang w:val="en-US"/>
        </w:rPr>
        <w:t>,28</w:t>
      </w:r>
      <w:proofErr w:type="gramEnd"/>
      <w:r w:rsidR="00E045F8">
        <w:rPr>
          <w:rFonts w:ascii="Times New Roman" w:hAnsi="Times New Roman" w:cs="Times New Roman"/>
          <w:sz w:val="20"/>
          <w:szCs w:val="20"/>
          <w:lang w:val="en-US"/>
        </w:rPr>
        <w:t xml:space="preserve"> </w:t>
      </w:r>
      <w:r w:rsidR="00E045F8">
        <w:rPr>
          <w:rFonts w:ascii="Times New Roman" w:hAnsi="Times New Roman" w:cs="Times New Roman"/>
          <w:sz w:val="20"/>
          <w:szCs w:val="20"/>
          <w:lang w:val="en-US"/>
        </w:rPr>
        <w:t>º F</w:t>
      </w:r>
      <w:r w:rsidR="00E045F8">
        <w:rPr>
          <w:rFonts w:ascii="Times New Roman" w:hAnsi="Times New Roman" w:cs="Times New Roman"/>
          <w:sz w:val="20"/>
          <w:szCs w:val="20"/>
          <w:lang w:val="en-US"/>
        </w:rPr>
        <w:t xml:space="preserve"> which can be attributed to vaporization of the still present </w:t>
      </w:r>
      <w:r w:rsidR="00550123">
        <w:rPr>
          <w:rFonts w:ascii="Times New Roman" w:hAnsi="Times New Roman" w:cs="Times New Roman"/>
          <w:sz w:val="20"/>
          <w:szCs w:val="20"/>
          <w:lang w:val="en-US"/>
        </w:rPr>
        <w:t xml:space="preserve">in the </w:t>
      </w:r>
      <w:r w:rsidR="00E045F8">
        <w:rPr>
          <w:rFonts w:ascii="Times New Roman" w:hAnsi="Times New Roman" w:cs="Times New Roman"/>
          <w:sz w:val="20"/>
          <w:szCs w:val="20"/>
          <w:lang w:val="en-US"/>
        </w:rPr>
        <w:t xml:space="preserve">interstitial water from the fiber and a second discrete endothermic event occurring at 794,624 </w:t>
      </w:r>
      <w:r w:rsidR="00E045F8">
        <w:rPr>
          <w:rFonts w:ascii="Times New Roman" w:hAnsi="Times New Roman" w:cs="Times New Roman"/>
          <w:sz w:val="20"/>
          <w:szCs w:val="20"/>
          <w:lang w:val="en-US"/>
        </w:rPr>
        <w:t>º F</w:t>
      </w:r>
      <w:r w:rsidR="00E045F8">
        <w:rPr>
          <w:rFonts w:ascii="Times New Roman" w:hAnsi="Times New Roman" w:cs="Times New Roman"/>
          <w:sz w:val="20"/>
          <w:szCs w:val="20"/>
          <w:lang w:val="en-US"/>
        </w:rPr>
        <w:t xml:space="preserve">. This decomposition or dissociation spike </w:t>
      </w:r>
      <w:proofErr w:type="gramStart"/>
      <w:r w:rsidR="00E045F8">
        <w:rPr>
          <w:rFonts w:ascii="Times New Roman" w:hAnsi="Times New Roman" w:cs="Times New Roman"/>
          <w:sz w:val="20"/>
          <w:szCs w:val="20"/>
          <w:lang w:val="en-US"/>
        </w:rPr>
        <w:t>can be attributed</w:t>
      </w:r>
      <w:proofErr w:type="gramEnd"/>
      <w:r w:rsidR="00E045F8">
        <w:rPr>
          <w:rFonts w:ascii="Times New Roman" w:hAnsi="Times New Roman" w:cs="Times New Roman"/>
          <w:sz w:val="20"/>
          <w:szCs w:val="20"/>
          <w:lang w:val="en-US"/>
        </w:rPr>
        <w:t xml:space="preserve"> to lignin polymer fractions present in the sample. In the</w:t>
      </w:r>
      <w:r w:rsidR="00701DB5">
        <w:rPr>
          <w:rFonts w:ascii="Times New Roman" w:hAnsi="Times New Roman" w:cs="Times New Roman"/>
          <w:sz w:val="20"/>
          <w:szCs w:val="20"/>
          <w:lang w:val="en-US"/>
        </w:rPr>
        <w:t xml:space="preserve"> stem samples a number of melting</w:t>
      </w:r>
      <w:r w:rsidR="00DE27D5">
        <w:rPr>
          <w:rFonts w:ascii="Times New Roman" w:hAnsi="Times New Roman" w:cs="Times New Roman"/>
          <w:sz w:val="20"/>
          <w:szCs w:val="20"/>
          <w:lang w:val="en-US"/>
        </w:rPr>
        <w:t xml:space="preserve"> events are observed on,</w:t>
      </w:r>
      <w:r w:rsidR="00701DB5">
        <w:rPr>
          <w:rFonts w:ascii="Times New Roman" w:hAnsi="Times New Roman" w:cs="Times New Roman"/>
          <w:sz w:val="20"/>
          <w:szCs w:val="20"/>
          <w:lang w:val="en-US"/>
        </w:rPr>
        <w:t xml:space="preserve"> which can be attributed to the various components from the biomass composition, although the spike happens at 208,454 </w:t>
      </w:r>
      <w:r w:rsidR="00701DB5">
        <w:rPr>
          <w:rFonts w:ascii="Times New Roman" w:hAnsi="Times New Roman" w:cs="Times New Roman"/>
          <w:sz w:val="20"/>
          <w:szCs w:val="20"/>
          <w:lang w:val="en-US"/>
        </w:rPr>
        <w:t>º F</w:t>
      </w:r>
      <w:r w:rsidR="00701DB5">
        <w:rPr>
          <w:rFonts w:ascii="Times New Roman" w:hAnsi="Times New Roman" w:cs="Times New Roman"/>
          <w:sz w:val="20"/>
          <w:szCs w:val="20"/>
          <w:lang w:val="en-US"/>
        </w:rPr>
        <w:t>, is the melting point and a second e</w:t>
      </w:r>
      <w:r w:rsidR="00400E48">
        <w:rPr>
          <w:rFonts w:ascii="Times New Roman" w:hAnsi="Times New Roman" w:cs="Times New Roman"/>
          <w:sz w:val="20"/>
          <w:szCs w:val="20"/>
          <w:lang w:val="en-US"/>
        </w:rPr>
        <w:t xml:space="preserve">ndothermic event occurs at 752 </w:t>
      </w:r>
      <w:r w:rsidR="00400E48">
        <w:rPr>
          <w:rFonts w:ascii="Times New Roman" w:hAnsi="Times New Roman" w:cs="Times New Roman"/>
          <w:sz w:val="20"/>
          <w:szCs w:val="20"/>
          <w:lang w:val="en-US"/>
        </w:rPr>
        <w:t>º F</w:t>
      </w:r>
      <w:r w:rsidR="00701DB5">
        <w:rPr>
          <w:rFonts w:ascii="Times New Roman" w:hAnsi="Times New Roman" w:cs="Times New Roman"/>
          <w:sz w:val="20"/>
          <w:szCs w:val="20"/>
          <w:lang w:val="en-US"/>
        </w:rPr>
        <w:t xml:space="preserve"> assigned from the hemicellulose decomposition present in the material. </w:t>
      </w:r>
      <w:proofErr w:type="gramStart"/>
      <w:r w:rsidR="00701DB5">
        <w:rPr>
          <w:rFonts w:ascii="Times New Roman" w:hAnsi="Times New Roman" w:cs="Times New Roman"/>
          <w:sz w:val="20"/>
          <w:szCs w:val="20"/>
          <w:lang w:val="en-US"/>
        </w:rPr>
        <w:t>Lastly, from the s</w:t>
      </w:r>
      <w:r w:rsidR="00DE27D5">
        <w:rPr>
          <w:rFonts w:ascii="Times New Roman" w:hAnsi="Times New Roman" w:cs="Times New Roman"/>
          <w:sz w:val="20"/>
          <w:szCs w:val="20"/>
          <w:lang w:val="en-US"/>
        </w:rPr>
        <w:t>ponge samples, fusion events is</w:t>
      </w:r>
      <w:r w:rsidR="00701DB5">
        <w:rPr>
          <w:rFonts w:ascii="Times New Roman" w:hAnsi="Times New Roman" w:cs="Times New Roman"/>
          <w:sz w:val="20"/>
          <w:szCs w:val="20"/>
          <w:lang w:val="en-US"/>
        </w:rPr>
        <w:t xml:space="preserve"> observed</w:t>
      </w:r>
      <w:r w:rsidR="00DE27D5">
        <w:rPr>
          <w:rFonts w:ascii="Times New Roman" w:hAnsi="Times New Roman" w:cs="Times New Roman"/>
          <w:sz w:val="20"/>
          <w:szCs w:val="20"/>
          <w:lang w:val="en-US"/>
        </w:rPr>
        <w:t xml:space="preserve"> on</w:t>
      </w:r>
      <w:r w:rsidR="00701DB5">
        <w:rPr>
          <w:rFonts w:ascii="Times New Roman" w:hAnsi="Times New Roman" w:cs="Times New Roman"/>
          <w:sz w:val="20"/>
          <w:szCs w:val="20"/>
          <w:lang w:val="en-US"/>
        </w:rPr>
        <w:t>, which can be attributed to the various components from the biomass</w:t>
      </w:r>
      <w:r w:rsidR="00DE27D5">
        <w:rPr>
          <w:rFonts w:ascii="Times New Roman" w:hAnsi="Times New Roman" w:cs="Times New Roman"/>
          <w:sz w:val="20"/>
          <w:szCs w:val="20"/>
          <w:lang w:val="en-US"/>
        </w:rPr>
        <w:t xml:space="preserve">, with a melting spike occurring at 122 </w:t>
      </w:r>
      <w:r w:rsidR="00DE27D5">
        <w:rPr>
          <w:rFonts w:ascii="Times New Roman" w:hAnsi="Times New Roman" w:cs="Times New Roman"/>
          <w:sz w:val="20"/>
          <w:szCs w:val="20"/>
          <w:lang w:val="en-US"/>
        </w:rPr>
        <w:t>º F</w:t>
      </w:r>
      <w:r w:rsidR="00DE27D5">
        <w:rPr>
          <w:rFonts w:ascii="Times New Roman" w:hAnsi="Times New Roman" w:cs="Times New Roman"/>
          <w:sz w:val="20"/>
          <w:szCs w:val="20"/>
          <w:lang w:val="en-US"/>
        </w:rPr>
        <w:t xml:space="preserve">, which can be attributed to the release from the adsorbed water that is trapped in the material and subsequently a second discrete exothermic event occurring at 788 </w:t>
      </w:r>
      <w:r w:rsidR="00DE27D5">
        <w:rPr>
          <w:rFonts w:ascii="Times New Roman" w:hAnsi="Times New Roman" w:cs="Times New Roman"/>
          <w:sz w:val="20"/>
          <w:szCs w:val="20"/>
          <w:lang w:val="en-US"/>
        </w:rPr>
        <w:t>º F</w:t>
      </w:r>
      <w:r w:rsidR="00DE27D5">
        <w:rPr>
          <w:rFonts w:ascii="Times New Roman" w:hAnsi="Times New Roman" w:cs="Times New Roman"/>
          <w:sz w:val="20"/>
          <w:szCs w:val="20"/>
          <w:lang w:val="en-US"/>
        </w:rPr>
        <w:t xml:space="preserve"> which may be related to the decomposition from the hemicellulose and lignin polymeric fractions in the material.</w:t>
      </w:r>
      <w:proofErr w:type="gramEnd"/>
    </w:p>
    <w:p w:rsidR="00DE27D5" w:rsidRDefault="00DE27D5" w:rsidP="00754B49">
      <w:pPr>
        <w:shd w:val="clear" w:color="auto" w:fill="FFFFFF"/>
        <w:spacing w:after="200" w:line="360" w:lineRule="auto"/>
        <w:rPr>
          <w:rFonts w:ascii="Times New Roman" w:hAnsi="Times New Roman" w:cs="Times New Roman"/>
          <w:sz w:val="20"/>
          <w:szCs w:val="20"/>
          <w:lang w:val="en-US"/>
        </w:rPr>
      </w:pPr>
    </w:p>
    <w:p w:rsidR="00DE27D5" w:rsidRDefault="00175FD4" w:rsidP="00175FD4">
      <w:pPr>
        <w:shd w:val="clear" w:color="auto" w:fill="FFFFFF"/>
        <w:spacing w:after="0" w:line="360" w:lineRule="auto"/>
        <w:jc w:val="center"/>
        <w:rPr>
          <w:rFonts w:ascii="Times New Roman" w:hAnsi="Times New Roman" w:cs="Times New Roman"/>
          <w:sz w:val="20"/>
          <w:szCs w:val="20"/>
          <w:lang w:val="en-US"/>
        </w:rPr>
      </w:pPr>
      <w:r>
        <w:rPr>
          <w:noProof/>
        </w:rPr>
        <w:drawing>
          <wp:inline distT="0" distB="0" distL="0" distR="0" wp14:anchorId="3208AA29" wp14:editId="1174BB58">
            <wp:extent cx="3024000" cy="1647558"/>
            <wp:effectExtent l="0" t="0" r="5080" b="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4000" cy="1647558"/>
                    </a:xfrm>
                    <a:prstGeom prst="rect">
                      <a:avLst/>
                    </a:prstGeom>
                    <a:noFill/>
                    <a:ln>
                      <a:noFill/>
                    </a:ln>
                  </pic:spPr>
                </pic:pic>
              </a:graphicData>
            </a:graphic>
          </wp:inline>
        </w:drawing>
      </w:r>
    </w:p>
    <w:p w:rsidR="00DE27D5" w:rsidRDefault="00DE27D5" w:rsidP="00754B49">
      <w:pPr>
        <w:shd w:val="clear" w:color="auto" w:fill="FFFFFF"/>
        <w:spacing w:after="200" w:line="360" w:lineRule="auto"/>
        <w:rPr>
          <w:rFonts w:ascii="Times New Roman" w:hAnsi="Times New Roman" w:cs="Times New Roman"/>
          <w:sz w:val="16"/>
          <w:szCs w:val="16"/>
          <w:lang w:val="en-US"/>
        </w:rPr>
      </w:pPr>
      <w:r>
        <w:rPr>
          <w:rFonts w:ascii="Times New Roman" w:hAnsi="Times New Roman" w:cs="Times New Roman"/>
          <w:sz w:val="16"/>
          <w:szCs w:val="16"/>
          <w:lang w:val="en-US"/>
        </w:rPr>
        <w:t xml:space="preserve">Pic.6 </w:t>
      </w:r>
      <w:r w:rsidR="004853EC">
        <w:rPr>
          <w:rFonts w:ascii="Times New Roman" w:hAnsi="Times New Roman" w:cs="Times New Roman"/>
          <w:sz w:val="16"/>
          <w:szCs w:val="16"/>
          <w:lang w:val="en-US"/>
        </w:rPr>
        <w:t>–</w:t>
      </w:r>
      <w:r>
        <w:rPr>
          <w:rFonts w:ascii="Times New Roman" w:hAnsi="Times New Roman" w:cs="Times New Roman"/>
          <w:sz w:val="16"/>
          <w:szCs w:val="16"/>
          <w:lang w:val="en-US"/>
        </w:rPr>
        <w:t xml:space="preserve"> </w:t>
      </w:r>
      <w:r w:rsidR="004853EC">
        <w:rPr>
          <w:rFonts w:ascii="Times New Roman" w:hAnsi="Times New Roman" w:cs="Times New Roman"/>
          <w:sz w:val="16"/>
          <w:szCs w:val="16"/>
          <w:lang w:val="en-US"/>
        </w:rPr>
        <w:t xml:space="preserve">The DSC curves from the pie, bean string, stem and bean string sponge derived from </w:t>
      </w:r>
      <w:proofErr w:type="spellStart"/>
      <w:r w:rsidR="004853EC">
        <w:rPr>
          <w:rFonts w:ascii="Times New Roman" w:hAnsi="Times New Roman" w:cs="Times New Roman"/>
          <w:sz w:val="16"/>
          <w:szCs w:val="16"/>
          <w:lang w:val="en-US"/>
        </w:rPr>
        <w:t>MoLAM</w:t>
      </w:r>
      <w:proofErr w:type="spellEnd"/>
    </w:p>
    <w:p w:rsidR="00391520" w:rsidRPr="00A5728F" w:rsidRDefault="00391520" w:rsidP="00754B49">
      <w:pPr>
        <w:shd w:val="clear" w:color="auto" w:fill="FFFFFF"/>
        <w:spacing w:after="200" w:line="360" w:lineRule="auto"/>
        <w:rPr>
          <w:rFonts w:ascii="Times New Roman" w:hAnsi="Times New Roman" w:cs="Times New Roman"/>
          <w:sz w:val="16"/>
          <w:szCs w:val="16"/>
        </w:rPr>
      </w:pPr>
      <w:r w:rsidRPr="00A5728F">
        <w:rPr>
          <w:rFonts w:ascii="Times New Roman" w:hAnsi="Times New Roman" w:cs="Times New Roman"/>
          <w:sz w:val="16"/>
          <w:szCs w:val="16"/>
          <w:highlight w:val="yellow"/>
        </w:rPr>
        <w:t>FLUXO DE CALOR(mW)</w:t>
      </w:r>
      <w:r w:rsidR="00A5728F" w:rsidRPr="00A5728F">
        <w:rPr>
          <w:rFonts w:ascii="Times New Roman" w:hAnsi="Times New Roman" w:cs="Times New Roman"/>
          <w:sz w:val="16"/>
          <w:szCs w:val="16"/>
          <w:highlight w:val="yellow"/>
        </w:rPr>
        <w:t>/TEMPERATURE (</w:t>
      </w:r>
      <w:r w:rsidR="00A5728F" w:rsidRPr="00A5728F">
        <w:rPr>
          <w:rFonts w:ascii="Times New Roman" w:hAnsi="Times New Roman" w:cs="Times New Roman"/>
          <w:sz w:val="20"/>
          <w:szCs w:val="20"/>
          <w:highlight w:val="yellow"/>
        </w:rPr>
        <w:t>º C</w:t>
      </w:r>
      <w:r w:rsidR="00A5728F" w:rsidRPr="00A5728F">
        <w:rPr>
          <w:rFonts w:ascii="Times New Roman" w:hAnsi="Times New Roman" w:cs="Times New Roman"/>
          <w:sz w:val="20"/>
          <w:szCs w:val="20"/>
          <w:highlight w:val="yellow"/>
        </w:rPr>
        <w:t>)</w:t>
      </w:r>
    </w:p>
    <w:p w:rsidR="004853EC" w:rsidRPr="00A5728F" w:rsidRDefault="004853EC" w:rsidP="00754B49">
      <w:pPr>
        <w:shd w:val="clear" w:color="auto" w:fill="FFFFFF"/>
        <w:spacing w:after="200" w:line="360" w:lineRule="auto"/>
        <w:rPr>
          <w:rFonts w:ascii="Times New Roman" w:hAnsi="Times New Roman" w:cs="Times New Roman"/>
          <w:sz w:val="16"/>
          <w:szCs w:val="16"/>
        </w:rPr>
      </w:pPr>
    </w:p>
    <w:p w:rsidR="00DE27D5" w:rsidRPr="00A5728F" w:rsidRDefault="00DE27D5" w:rsidP="00754B49">
      <w:pPr>
        <w:shd w:val="clear" w:color="auto" w:fill="FFFFFF"/>
        <w:spacing w:after="200" w:line="360" w:lineRule="auto"/>
        <w:rPr>
          <w:rFonts w:ascii="Times New Roman" w:hAnsi="Times New Roman" w:cs="Times New Roman"/>
          <w:sz w:val="20"/>
          <w:szCs w:val="20"/>
        </w:rPr>
      </w:pPr>
    </w:p>
    <w:p w:rsidR="004853EC" w:rsidRPr="00752075" w:rsidRDefault="00400E48" w:rsidP="00400E48">
      <w:pPr>
        <w:pStyle w:val="Pr-formataoHTML"/>
        <w:rPr>
          <w:rFonts w:ascii="Times New Roman" w:hAnsi="Times New Roman" w:cs="Times New Roman"/>
          <w:color w:val="212121"/>
          <w:lang w:val="en-US"/>
        </w:rPr>
      </w:pPr>
      <w:r w:rsidRPr="00A5728F">
        <w:rPr>
          <w:rFonts w:ascii="Times New Roman" w:hAnsi="Times New Roman" w:cs="Times New Roman"/>
          <w:color w:val="212121"/>
        </w:rPr>
        <w:t xml:space="preserve">          </w:t>
      </w:r>
      <w:r w:rsidR="004853EC" w:rsidRPr="00752075">
        <w:rPr>
          <w:rFonts w:ascii="Times New Roman" w:hAnsi="Times New Roman" w:cs="Times New Roman"/>
          <w:color w:val="212121"/>
          <w:lang w:val="en"/>
        </w:rPr>
        <w:t xml:space="preserve">Differential Scanning </w:t>
      </w:r>
      <w:proofErr w:type="spellStart"/>
      <w:r w:rsidR="004853EC" w:rsidRPr="00752075">
        <w:rPr>
          <w:rFonts w:ascii="Times New Roman" w:hAnsi="Times New Roman" w:cs="Times New Roman"/>
          <w:color w:val="212121"/>
          <w:lang w:val="en"/>
        </w:rPr>
        <w:t>Calorimetry</w:t>
      </w:r>
      <w:proofErr w:type="spellEnd"/>
      <w:r w:rsidR="004853EC" w:rsidRPr="00752075">
        <w:rPr>
          <w:rFonts w:ascii="Times New Roman" w:hAnsi="Times New Roman" w:cs="Times New Roman"/>
          <w:color w:val="212121"/>
          <w:lang w:val="en"/>
        </w:rPr>
        <w:t xml:space="preserve"> (DSC) is a thermochemical technique to</w:t>
      </w:r>
      <w:r w:rsidRPr="00752075">
        <w:rPr>
          <w:rFonts w:ascii="Times New Roman" w:hAnsi="Times New Roman" w:cs="Times New Roman"/>
          <w:color w:val="212121"/>
          <w:lang w:val="en"/>
        </w:rPr>
        <w:t xml:space="preserve"> determine the </w:t>
      </w:r>
      <w:proofErr w:type="gramStart"/>
      <w:r w:rsidRPr="00752075">
        <w:rPr>
          <w:rFonts w:ascii="Times New Roman" w:hAnsi="Times New Roman" w:cs="Times New Roman"/>
          <w:color w:val="212121"/>
          <w:lang w:val="en"/>
        </w:rPr>
        <w:t>biomass heat fl</w:t>
      </w:r>
      <w:r w:rsidR="003C725B" w:rsidRPr="00752075">
        <w:rPr>
          <w:rFonts w:ascii="Times New Roman" w:hAnsi="Times New Roman" w:cs="Times New Roman"/>
          <w:color w:val="212121"/>
          <w:lang w:val="en"/>
        </w:rPr>
        <w:t>ow</w:t>
      </w:r>
      <w:r w:rsidR="004853EC" w:rsidRPr="00752075">
        <w:rPr>
          <w:rFonts w:ascii="Times New Roman" w:hAnsi="Times New Roman" w:cs="Times New Roman"/>
          <w:color w:val="212121"/>
          <w:lang w:val="en"/>
        </w:rPr>
        <w:t xml:space="preserve"> property</w:t>
      </w:r>
      <w:proofErr w:type="gramEnd"/>
      <w:r w:rsidR="004853EC" w:rsidRPr="00752075">
        <w:rPr>
          <w:rFonts w:ascii="Times New Roman" w:hAnsi="Times New Roman" w:cs="Times New Roman"/>
          <w:color w:val="212121"/>
          <w:lang w:val="en"/>
        </w:rPr>
        <w:t xml:space="preserve">. The DSC analysis measures the biomass </w:t>
      </w:r>
      <w:r w:rsidRPr="00752075">
        <w:rPr>
          <w:rFonts w:ascii="Times New Roman" w:hAnsi="Times New Roman" w:cs="Times New Roman"/>
          <w:color w:val="212121"/>
          <w:lang w:val="en"/>
        </w:rPr>
        <w:t>property by weight difference from the reference holder and the sample holder</w:t>
      </w:r>
      <w:r w:rsidR="004853EC" w:rsidRPr="00752075">
        <w:rPr>
          <w:rFonts w:ascii="Times New Roman" w:hAnsi="Times New Roman" w:cs="Times New Roman"/>
          <w:color w:val="212121"/>
          <w:lang w:val="en"/>
        </w:rPr>
        <w:t>. Thus, DSC thermochemical techniqu</w:t>
      </w:r>
      <w:r w:rsidRPr="00752075">
        <w:rPr>
          <w:rFonts w:ascii="Times New Roman" w:hAnsi="Times New Roman" w:cs="Times New Roman"/>
          <w:color w:val="212121"/>
          <w:lang w:val="en"/>
        </w:rPr>
        <w:t>es measure the biomass heat flow</w:t>
      </w:r>
      <w:r w:rsidR="004853EC" w:rsidRPr="00752075">
        <w:rPr>
          <w:rFonts w:ascii="Times New Roman" w:hAnsi="Times New Roman" w:cs="Times New Roman"/>
          <w:color w:val="212121"/>
          <w:lang w:val="en"/>
        </w:rPr>
        <w:t xml:space="preserve"> in relation to temperature and time. By correlati</w:t>
      </w:r>
      <w:r w:rsidRPr="00752075">
        <w:rPr>
          <w:rFonts w:ascii="Times New Roman" w:hAnsi="Times New Roman" w:cs="Times New Roman"/>
          <w:color w:val="212121"/>
          <w:lang w:val="en"/>
        </w:rPr>
        <w:t xml:space="preserve">ng the in </w:t>
      </w:r>
      <w:proofErr w:type="spellStart"/>
      <w:r w:rsidRPr="00752075">
        <w:rPr>
          <w:rFonts w:ascii="Times New Roman" w:hAnsi="Times New Roman" w:cs="Times New Roman"/>
          <w:color w:val="212121"/>
          <w:lang w:val="en"/>
        </w:rPr>
        <w:t>natura</w:t>
      </w:r>
      <w:proofErr w:type="spellEnd"/>
      <w:r w:rsidRPr="00752075">
        <w:rPr>
          <w:rFonts w:ascii="Times New Roman" w:hAnsi="Times New Roman" w:cs="Times New Roman"/>
          <w:color w:val="212121"/>
          <w:lang w:val="en"/>
        </w:rPr>
        <w:t xml:space="preserve"> samples</w:t>
      </w:r>
      <w:r w:rsidR="004853EC" w:rsidRPr="00752075">
        <w:rPr>
          <w:rFonts w:ascii="Times New Roman" w:hAnsi="Times New Roman" w:cs="Times New Roman"/>
          <w:color w:val="212121"/>
          <w:lang w:val="en"/>
        </w:rPr>
        <w:t xml:space="preserve"> from the materials derived from </w:t>
      </w:r>
      <w:proofErr w:type="spellStart"/>
      <w:r w:rsidR="004853EC" w:rsidRPr="00752075">
        <w:rPr>
          <w:rFonts w:ascii="Times New Roman" w:hAnsi="Times New Roman" w:cs="Times New Roman"/>
          <w:color w:val="212121"/>
          <w:lang w:val="en"/>
        </w:rPr>
        <w:t>MoLAM</w:t>
      </w:r>
      <w:proofErr w:type="spellEnd"/>
      <w:r w:rsidR="004853EC" w:rsidRPr="00752075">
        <w:rPr>
          <w:rFonts w:ascii="Times New Roman" w:hAnsi="Times New Roman" w:cs="Times New Roman"/>
          <w:color w:val="212121"/>
          <w:lang w:val="en"/>
        </w:rPr>
        <w:t xml:space="preserve"> with</w:t>
      </w:r>
      <w:r w:rsidRPr="00752075">
        <w:rPr>
          <w:rFonts w:ascii="Times New Roman" w:hAnsi="Times New Roman" w:cs="Times New Roman"/>
          <w:color w:val="212121"/>
          <w:lang w:val="en"/>
        </w:rPr>
        <w:t xml:space="preserve"> the literature materials (Chart</w:t>
      </w:r>
      <w:r w:rsidR="004853EC" w:rsidRPr="00752075">
        <w:rPr>
          <w:rFonts w:ascii="Times New Roman" w:hAnsi="Times New Roman" w:cs="Times New Roman"/>
          <w:color w:val="212121"/>
          <w:lang w:val="en"/>
        </w:rPr>
        <w:t xml:space="preserve"> 2), it is possible to verify that the results </w:t>
      </w:r>
      <w:r w:rsidRPr="00752075">
        <w:rPr>
          <w:rFonts w:ascii="Times New Roman" w:hAnsi="Times New Roman" w:cs="Times New Roman"/>
          <w:color w:val="212121"/>
          <w:lang w:val="en"/>
        </w:rPr>
        <w:t>from the DSC analysis</w:t>
      </w:r>
      <w:r w:rsidR="004853EC" w:rsidRPr="00752075">
        <w:rPr>
          <w:rFonts w:ascii="Times New Roman" w:hAnsi="Times New Roman" w:cs="Times New Roman"/>
          <w:color w:val="212121"/>
          <w:lang w:val="en"/>
        </w:rPr>
        <w:t xml:space="preserve"> are obtained through two </w:t>
      </w:r>
      <w:proofErr w:type="gramStart"/>
      <w:r w:rsidR="004853EC" w:rsidRPr="00752075">
        <w:rPr>
          <w:rFonts w:ascii="Times New Roman" w:hAnsi="Times New Roman" w:cs="Times New Roman"/>
          <w:color w:val="212121"/>
          <w:lang w:val="en"/>
        </w:rPr>
        <w:t>events,</w:t>
      </w:r>
      <w:proofErr w:type="gramEnd"/>
      <w:r w:rsidR="004853EC" w:rsidRPr="00752075">
        <w:rPr>
          <w:rFonts w:ascii="Times New Roman" w:hAnsi="Times New Roman" w:cs="Times New Roman"/>
          <w:color w:val="212121"/>
          <w:lang w:val="en"/>
        </w:rPr>
        <w:t xml:space="preserve"> the first event establishes that the curve </w:t>
      </w:r>
      <w:r w:rsidRPr="00752075">
        <w:rPr>
          <w:rFonts w:ascii="Times New Roman" w:hAnsi="Times New Roman" w:cs="Times New Roman"/>
          <w:color w:val="212121"/>
          <w:lang w:val="en"/>
        </w:rPr>
        <w:t>went through</w:t>
      </w:r>
      <w:r w:rsidR="004853EC" w:rsidRPr="00752075">
        <w:rPr>
          <w:rFonts w:ascii="Times New Roman" w:hAnsi="Times New Roman" w:cs="Times New Roman"/>
          <w:color w:val="212121"/>
          <w:lang w:val="en"/>
        </w:rPr>
        <w:t xml:space="preserve"> the endothermic region and the second event in the exothermic region. We can also conclude that the first event occu</w:t>
      </w:r>
      <w:r w:rsidRPr="00752075">
        <w:rPr>
          <w:rFonts w:ascii="Times New Roman" w:hAnsi="Times New Roman" w:cs="Times New Roman"/>
          <w:color w:val="212121"/>
          <w:lang w:val="en"/>
        </w:rPr>
        <w:t>rred in the temperature range from 86</w:t>
      </w:r>
      <w:r w:rsidR="004853EC" w:rsidRPr="00752075">
        <w:rPr>
          <w:rFonts w:ascii="Times New Roman" w:hAnsi="Times New Roman" w:cs="Times New Roman"/>
          <w:color w:val="212121"/>
          <w:lang w:val="en"/>
        </w:rPr>
        <w:t xml:space="preserve"> t</w:t>
      </w:r>
      <w:r w:rsidRPr="00752075">
        <w:rPr>
          <w:rFonts w:ascii="Times New Roman" w:hAnsi="Times New Roman" w:cs="Times New Roman"/>
          <w:color w:val="212121"/>
          <w:lang w:val="en"/>
        </w:rPr>
        <w:t xml:space="preserve">hrough 302 </w:t>
      </w:r>
      <w:r w:rsidRPr="00752075">
        <w:rPr>
          <w:rFonts w:ascii="Times New Roman" w:hAnsi="Times New Roman" w:cs="Times New Roman"/>
          <w:lang w:val="en-US"/>
        </w:rPr>
        <w:t>º F</w:t>
      </w:r>
      <w:r w:rsidR="004853EC" w:rsidRPr="00752075">
        <w:rPr>
          <w:rFonts w:ascii="Times New Roman" w:hAnsi="Times New Roman" w:cs="Times New Roman"/>
          <w:color w:val="212121"/>
          <w:lang w:val="en"/>
        </w:rPr>
        <w:t xml:space="preserve">, due to the evaporation of adsorbed water molecules, which means the occurrence of </w:t>
      </w:r>
      <w:proofErr w:type="gramStart"/>
      <w:r w:rsidR="004853EC" w:rsidRPr="00752075">
        <w:rPr>
          <w:rFonts w:ascii="Times New Roman" w:hAnsi="Times New Roman" w:cs="Times New Roman"/>
          <w:color w:val="212121"/>
          <w:lang w:val="en"/>
        </w:rPr>
        <w:t>endothermic</w:t>
      </w:r>
      <w:proofErr w:type="gramEnd"/>
      <w:r w:rsidR="004853EC" w:rsidRPr="00752075">
        <w:rPr>
          <w:rFonts w:ascii="Times New Roman" w:hAnsi="Times New Roman" w:cs="Times New Roman"/>
          <w:color w:val="212121"/>
          <w:lang w:val="en"/>
        </w:rPr>
        <w:t xml:space="preserve"> processes.</w:t>
      </w:r>
      <w:r w:rsidRPr="00752075">
        <w:rPr>
          <w:rFonts w:ascii="Times New Roman" w:hAnsi="Times New Roman" w:cs="Times New Roman"/>
          <w:color w:val="212121"/>
          <w:lang w:val="en"/>
        </w:rPr>
        <w:t xml:space="preserve"> In the temperature range of 302 to 1.112 </w:t>
      </w:r>
      <w:r w:rsidRPr="00752075">
        <w:rPr>
          <w:rFonts w:ascii="Times New Roman" w:hAnsi="Times New Roman" w:cs="Times New Roman"/>
          <w:lang w:val="en-US"/>
        </w:rPr>
        <w:t>º F</w:t>
      </w:r>
      <w:r w:rsidR="004853EC" w:rsidRPr="00752075">
        <w:rPr>
          <w:rFonts w:ascii="Times New Roman" w:hAnsi="Times New Roman" w:cs="Times New Roman"/>
          <w:color w:val="212121"/>
          <w:lang w:val="en"/>
        </w:rPr>
        <w:t>, the observed even</w:t>
      </w:r>
      <w:r w:rsidRPr="00752075">
        <w:rPr>
          <w:rFonts w:ascii="Times New Roman" w:hAnsi="Times New Roman" w:cs="Times New Roman"/>
          <w:color w:val="212121"/>
          <w:lang w:val="en"/>
        </w:rPr>
        <w:t xml:space="preserve">t was due to the </w:t>
      </w:r>
      <w:r w:rsidR="004853EC" w:rsidRPr="00752075">
        <w:rPr>
          <w:rFonts w:ascii="Times New Roman" w:hAnsi="Times New Roman" w:cs="Times New Roman"/>
          <w:color w:val="212121"/>
          <w:lang w:val="en"/>
        </w:rPr>
        <w:t xml:space="preserve">cellulose, hemicellulose and lignin </w:t>
      </w:r>
      <w:r w:rsidRPr="00752075">
        <w:rPr>
          <w:rFonts w:ascii="Times New Roman" w:hAnsi="Times New Roman" w:cs="Times New Roman"/>
          <w:color w:val="212121"/>
          <w:lang w:val="en"/>
        </w:rPr>
        <w:t xml:space="preserve">degradation </w:t>
      </w:r>
      <w:r w:rsidR="004853EC" w:rsidRPr="00752075">
        <w:rPr>
          <w:rFonts w:ascii="Times New Roman" w:hAnsi="Times New Roman" w:cs="Times New Roman"/>
          <w:color w:val="212121"/>
          <w:lang w:val="en"/>
        </w:rPr>
        <w:t xml:space="preserve">compounds present </w:t>
      </w:r>
      <w:r w:rsidRPr="00752075">
        <w:rPr>
          <w:rFonts w:ascii="Times New Roman" w:hAnsi="Times New Roman" w:cs="Times New Roman"/>
          <w:color w:val="212121"/>
          <w:lang w:val="en"/>
        </w:rPr>
        <w:t>in the sample. From the analysis</w:t>
      </w:r>
      <w:r w:rsidR="004853EC" w:rsidRPr="00752075">
        <w:rPr>
          <w:rFonts w:ascii="Times New Roman" w:hAnsi="Times New Roman" w:cs="Times New Roman"/>
          <w:color w:val="212121"/>
          <w:lang w:val="en"/>
        </w:rPr>
        <w:t xml:space="preserve"> it is possible to</w:t>
      </w:r>
      <w:r w:rsidRPr="00752075">
        <w:rPr>
          <w:rFonts w:ascii="Times New Roman" w:hAnsi="Times New Roman" w:cs="Times New Roman"/>
          <w:color w:val="212121"/>
          <w:lang w:val="en"/>
        </w:rPr>
        <w:t xml:space="preserve"> verify that the </w:t>
      </w:r>
      <w:r w:rsidR="004853EC" w:rsidRPr="00752075">
        <w:rPr>
          <w:rFonts w:ascii="Times New Roman" w:hAnsi="Times New Roman" w:cs="Times New Roman"/>
          <w:color w:val="212121"/>
          <w:lang w:val="en"/>
        </w:rPr>
        <w:t>compounds</w:t>
      </w:r>
      <w:r w:rsidRPr="00752075">
        <w:rPr>
          <w:rFonts w:ascii="Times New Roman" w:hAnsi="Times New Roman" w:cs="Times New Roman"/>
          <w:color w:val="212121"/>
          <w:lang w:val="en"/>
        </w:rPr>
        <w:t xml:space="preserve"> degradation</w:t>
      </w:r>
      <w:r w:rsidR="004853EC" w:rsidRPr="00752075">
        <w:rPr>
          <w:rFonts w:ascii="Times New Roman" w:hAnsi="Times New Roman" w:cs="Times New Roman"/>
          <w:color w:val="212121"/>
          <w:lang w:val="en"/>
        </w:rPr>
        <w:t xml:space="preserve"> for the LCMs derived from </w:t>
      </w:r>
      <w:proofErr w:type="spellStart"/>
      <w:r w:rsidR="004853EC" w:rsidRPr="00752075">
        <w:rPr>
          <w:rFonts w:ascii="Times New Roman" w:hAnsi="Times New Roman" w:cs="Times New Roman"/>
          <w:color w:val="212121"/>
          <w:lang w:val="en"/>
        </w:rPr>
        <w:t>MoLAM</w:t>
      </w:r>
      <w:proofErr w:type="spellEnd"/>
      <w:r w:rsidR="004853EC" w:rsidRPr="00752075">
        <w:rPr>
          <w:rFonts w:ascii="Times New Roman" w:hAnsi="Times New Roman" w:cs="Times New Roman"/>
          <w:color w:val="212121"/>
          <w:lang w:val="en"/>
        </w:rPr>
        <w:t xml:space="preserve"> are in the higher temperature range than the commercial ones, showing the efficiency to be used in HPHT wells. The result</w:t>
      </w:r>
      <w:r w:rsidRPr="00752075">
        <w:rPr>
          <w:rFonts w:ascii="Times New Roman" w:hAnsi="Times New Roman" w:cs="Times New Roman"/>
          <w:color w:val="212121"/>
          <w:lang w:val="en"/>
        </w:rPr>
        <w:t>s obtained from the DSC analysis</w:t>
      </w:r>
      <w:r w:rsidR="004853EC" w:rsidRPr="00752075">
        <w:rPr>
          <w:rFonts w:ascii="Times New Roman" w:hAnsi="Times New Roman" w:cs="Times New Roman"/>
          <w:color w:val="212121"/>
          <w:lang w:val="en"/>
        </w:rPr>
        <w:t xml:space="preserve"> corroborate with t</w:t>
      </w:r>
      <w:r w:rsidR="00F5228E" w:rsidRPr="00752075">
        <w:rPr>
          <w:rFonts w:ascii="Times New Roman" w:hAnsi="Times New Roman" w:cs="Times New Roman"/>
          <w:color w:val="212121"/>
          <w:lang w:val="en"/>
        </w:rPr>
        <w:t>hermal events observed during TA</w:t>
      </w:r>
      <w:r w:rsidR="004853EC" w:rsidRPr="00752075">
        <w:rPr>
          <w:rFonts w:ascii="Times New Roman" w:hAnsi="Times New Roman" w:cs="Times New Roman"/>
          <w:color w:val="212121"/>
          <w:lang w:val="en"/>
        </w:rPr>
        <w:t xml:space="preserve"> tests that </w:t>
      </w:r>
      <w:proofErr w:type="gramStart"/>
      <w:r w:rsidR="004853EC" w:rsidRPr="00752075">
        <w:rPr>
          <w:rFonts w:ascii="Times New Roman" w:hAnsi="Times New Roman" w:cs="Times New Roman"/>
          <w:color w:val="212121"/>
          <w:lang w:val="en"/>
        </w:rPr>
        <w:t>were conducted</w:t>
      </w:r>
      <w:proofErr w:type="gramEnd"/>
      <w:r w:rsidR="00585C6D">
        <w:rPr>
          <w:rFonts w:ascii="Times New Roman" w:hAnsi="Times New Roman" w:cs="Times New Roman"/>
          <w:color w:val="212121"/>
          <w:lang w:val="en"/>
        </w:rPr>
        <w:t xml:space="preserve"> through </w:t>
      </w:r>
      <w:r w:rsidR="004853EC" w:rsidRPr="00752075">
        <w:rPr>
          <w:rFonts w:ascii="Times New Roman" w:hAnsi="Times New Roman" w:cs="Times New Roman"/>
          <w:color w:val="212121"/>
          <w:lang w:val="en"/>
        </w:rPr>
        <w:t>the same temperature range.</w:t>
      </w:r>
    </w:p>
    <w:p w:rsidR="00DE27D5" w:rsidRDefault="00DE27D5" w:rsidP="00754B49">
      <w:pPr>
        <w:shd w:val="clear" w:color="auto" w:fill="FFFFFF"/>
        <w:spacing w:after="200" w:line="360" w:lineRule="auto"/>
        <w:rPr>
          <w:rFonts w:ascii="Times New Roman" w:hAnsi="Times New Roman" w:cs="Times New Roman"/>
          <w:sz w:val="20"/>
          <w:szCs w:val="20"/>
          <w:lang w:val="en-US"/>
        </w:rPr>
      </w:pPr>
    </w:p>
    <w:p w:rsidR="00F5228E" w:rsidRPr="00C52885" w:rsidRDefault="00C52885" w:rsidP="00F5228E">
      <w:pPr>
        <w:pStyle w:val="Legenda"/>
        <w:rPr>
          <w:b w:val="0"/>
          <w:sz w:val="16"/>
          <w:szCs w:val="22"/>
          <w:lang w:val="en-US"/>
        </w:rPr>
      </w:pPr>
      <w:bookmarkStart w:id="3" w:name="_Ref516706417"/>
      <w:bookmarkStart w:id="4" w:name="_Toc518035355"/>
      <w:bookmarkStart w:id="5" w:name="_Toc520274766"/>
      <w:r w:rsidRPr="00C52885">
        <w:rPr>
          <w:sz w:val="16"/>
          <w:lang w:val="en-US"/>
        </w:rPr>
        <w:t>Chart</w:t>
      </w:r>
      <w:r w:rsidR="00F5228E" w:rsidRPr="00C52885">
        <w:rPr>
          <w:sz w:val="16"/>
          <w:lang w:val="en-US"/>
        </w:rPr>
        <w:t xml:space="preserve"> </w:t>
      </w:r>
      <w:proofErr w:type="gramStart"/>
      <w:r w:rsidR="00F5228E" w:rsidRPr="00C52885">
        <w:rPr>
          <w:sz w:val="16"/>
          <w:lang w:val="en-US"/>
        </w:rPr>
        <w:t>2</w:t>
      </w:r>
      <w:proofErr w:type="gramEnd"/>
      <w:r w:rsidR="00F5228E" w:rsidRPr="003052F9">
        <w:rPr>
          <w:noProof/>
          <w:sz w:val="16"/>
        </w:rPr>
        <w:fldChar w:fldCharType="begin"/>
      </w:r>
      <w:r w:rsidR="00F5228E" w:rsidRPr="00C52885">
        <w:rPr>
          <w:noProof/>
          <w:sz w:val="16"/>
          <w:lang w:val="en-US"/>
        </w:rPr>
        <w:instrText xml:space="preserve"> SEQ Tabela \* ARABIC </w:instrText>
      </w:r>
      <w:r w:rsidR="00F5228E" w:rsidRPr="003052F9">
        <w:rPr>
          <w:noProof/>
          <w:sz w:val="16"/>
        </w:rPr>
        <w:fldChar w:fldCharType="end"/>
      </w:r>
      <w:bookmarkEnd w:id="3"/>
      <w:r w:rsidR="00F5228E" w:rsidRPr="00C52885">
        <w:rPr>
          <w:sz w:val="16"/>
          <w:szCs w:val="22"/>
          <w:lang w:val="en-US"/>
        </w:rPr>
        <w:t xml:space="preserve"> </w:t>
      </w:r>
      <w:r w:rsidRPr="00C52885">
        <w:rPr>
          <w:sz w:val="16"/>
          <w:szCs w:val="22"/>
          <w:lang w:val="en-US"/>
        </w:rPr>
        <w:t>–</w:t>
      </w:r>
      <w:r w:rsidR="00F5228E" w:rsidRPr="00C52885">
        <w:rPr>
          <w:b w:val="0"/>
          <w:sz w:val="16"/>
          <w:szCs w:val="22"/>
          <w:lang w:val="en-US"/>
        </w:rPr>
        <w:t xml:space="preserve"> </w:t>
      </w:r>
      <w:bookmarkEnd w:id="4"/>
      <w:bookmarkEnd w:id="5"/>
      <w:r w:rsidRPr="00C52885">
        <w:rPr>
          <w:b w:val="0"/>
          <w:sz w:val="16"/>
          <w:szCs w:val="22"/>
          <w:lang w:val="en-US"/>
        </w:rPr>
        <w:t>Comparison from DSC from LCM</w:t>
      </w:r>
      <w:r>
        <w:rPr>
          <w:b w:val="0"/>
          <w:sz w:val="16"/>
          <w:szCs w:val="22"/>
          <w:lang w:val="en-US"/>
        </w:rPr>
        <w:t xml:space="preserve">s derived from </w:t>
      </w:r>
      <w:proofErr w:type="spellStart"/>
      <w:r>
        <w:rPr>
          <w:b w:val="0"/>
          <w:sz w:val="16"/>
          <w:szCs w:val="22"/>
          <w:lang w:val="en-US"/>
        </w:rPr>
        <w:t>MoLAM</w:t>
      </w:r>
      <w:proofErr w:type="spellEnd"/>
      <w:r>
        <w:rPr>
          <w:b w:val="0"/>
          <w:sz w:val="16"/>
          <w:szCs w:val="22"/>
          <w:lang w:val="en-US"/>
        </w:rPr>
        <w:t xml:space="preserve"> with commercial ones.</w:t>
      </w:r>
    </w:p>
    <w:tbl>
      <w:tblPr>
        <w:tblStyle w:val="TabeladeLista21"/>
        <w:tblW w:w="0" w:type="auto"/>
        <w:jc w:val="center"/>
        <w:tblBorders>
          <w:top w:val="single" w:sz="12" w:space="0" w:color="auto"/>
          <w:bottom w:val="single" w:sz="12" w:space="0" w:color="auto"/>
        </w:tblBorders>
        <w:tblLook w:val="04A0" w:firstRow="1" w:lastRow="0" w:firstColumn="1" w:lastColumn="0" w:noHBand="0" w:noVBand="1"/>
      </w:tblPr>
      <w:tblGrid>
        <w:gridCol w:w="2694"/>
        <w:gridCol w:w="1984"/>
        <w:gridCol w:w="1985"/>
        <w:gridCol w:w="2264"/>
      </w:tblGrid>
      <w:tr w:rsidR="00F5228E" w:rsidRPr="00ED468C" w:rsidTr="00F030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Borders>
              <w:bottom w:val="single" w:sz="12" w:space="0" w:color="auto"/>
            </w:tcBorders>
            <w:shd w:val="clear" w:color="auto" w:fill="auto"/>
            <w:vAlign w:val="center"/>
          </w:tcPr>
          <w:p w:rsidR="00F5228E" w:rsidRPr="00ED468C" w:rsidRDefault="00F5228E" w:rsidP="00F030E6">
            <w:pPr>
              <w:autoSpaceDE w:val="0"/>
              <w:autoSpaceDN w:val="0"/>
              <w:jc w:val="center"/>
              <w:rPr>
                <w:sz w:val="18"/>
                <w:szCs w:val="16"/>
              </w:rPr>
            </w:pPr>
            <w:r w:rsidRPr="00ED468C">
              <w:rPr>
                <w:sz w:val="18"/>
                <w:szCs w:val="16"/>
              </w:rPr>
              <w:t>Material</w:t>
            </w:r>
          </w:p>
        </w:tc>
        <w:tc>
          <w:tcPr>
            <w:tcW w:w="1984" w:type="dxa"/>
            <w:tcBorders>
              <w:bottom w:val="single" w:sz="12" w:space="0" w:color="auto"/>
            </w:tcBorders>
            <w:shd w:val="clear" w:color="auto" w:fill="auto"/>
            <w:vAlign w:val="center"/>
          </w:tcPr>
          <w:p w:rsidR="00F5228E" w:rsidRPr="00ED468C" w:rsidRDefault="00C52885" w:rsidP="00F030E6">
            <w:pPr>
              <w:autoSpaceDE w:val="0"/>
              <w:autoSpaceDN w:val="0"/>
              <w:jc w:val="center"/>
              <w:cnfStyle w:val="100000000000" w:firstRow="1" w:lastRow="0" w:firstColumn="0" w:lastColumn="0" w:oddVBand="0" w:evenVBand="0" w:oddHBand="0" w:evenHBand="0" w:firstRowFirstColumn="0" w:firstRowLastColumn="0" w:lastRowFirstColumn="0" w:lastRowLastColumn="0"/>
              <w:rPr>
                <w:sz w:val="18"/>
                <w:szCs w:val="16"/>
              </w:rPr>
            </w:pPr>
            <w:proofErr w:type="spellStart"/>
            <w:r>
              <w:rPr>
                <w:sz w:val="18"/>
                <w:szCs w:val="16"/>
              </w:rPr>
              <w:t>First</w:t>
            </w:r>
            <w:proofErr w:type="spellEnd"/>
            <w:r>
              <w:rPr>
                <w:sz w:val="18"/>
                <w:szCs w:val="16"/>
              </w:rPr>
              <w:t xml:space="preserve"> </w:t>
            </w:r>
            <w:proofErr w:type="spellStart"/>
            <w:r>
              <w:rPr>
                <w:sz w:val="18"/>
                <w:szCs w:val="16"/>
              </w:rPr>
              <w:t>event</w:t>
            </w:r>
            <w:proofErr w:type="spellEnd"/>
            <w:r w:rsidR="00F5228E" w:rsidRPr="00ED468C">
              <w:rPr>
                <w:sz w:val="18"/>
                <w:szCs w:val="16"/>
              </w:rPr>
              <w:t xml:space="preserve"> </w:t>
            </w:r>
            <w:proofErr w:type="spellStart"/>
            <w:r w:rsidR="00F5228E" w:rsidRPr="00ED468C">
              <w:rPr>
                <w:sz w:val="18"/>
                <w:szCs w:val="16"/>
              </w:rPr>
              <w:t>T</w:t>
            </w:r>
            <w:r w:rsidR="00F5228E" w:rsidRPr="00ED468C">
              <w:rPr>
                <w:i/>
                <w:sz w:val="18"/>
                <w:szCs w:val="16"/>
              </w:rPr>
              <w:t>p</w:t>
            </w:r>
            <w:proofErr w:type="spellEnd"/>
            <w:r w:rsidR="00F5228E" w:rsidRPr="00ED468C">
              <w:rPr>
                <w:i/>
                <w:sz w:val="18"/>
                <w:szCs w:val="16"/>
              </w:rPr>
              <w:t xml:space="preserve"> </w:t>
            </w:r>
            <w:r w:rsidR="00F5228E" w:rsidRPr="00ED468C">
              <w:rPr>
                <w:sz w:val="18"/>
                <w:szCs w:val="16"/>
              </w:rPr>
              <w:t>(</w:t>
            </w:r>
            <w:proofErr w:type="spellStart"/>
            <w:r w:rsidR="00F5228E" w:rsidRPr="00ED468C">
              <w:rPr>
                <w:sz w:val="18"/>
                <w:szCs w:val="16"/>
              </w:rPr>
              <w:t>ºC</w:t>
            </w:r>
            <w:proofErr w:type="spellEnd"/>
            <w:r w:rsidR="00F5228E" w:rsidRPr="00ED468C">
              <w:rPr>
                <w:sz w:val="18"/>
                <w:szCs w:val="16"/>
              </w:rPr>
              <w:t>)</w:t>
            </w:r>
          </w:p>
        </w:tc>
        <w:tc>
          <w:tcPr>
            <w:tcW w:w="1985" w:type="dxa"/>
            <w:tcBorders>
              <w:bottom w:val="single" w:sz="12" w:space="0" w:color="auto"/>
            </w:tcBorders>
            <w:shd w:val="clear" w:color="auto" w:fill="auto"/>
            <w:vAlign w:val="center"/>
          </w:tcPr>
          <w:p w:rsidR="00F5228E" w:rsidRPr="00ED468C" w:rsidRDefault="00C52885" w:rsidP="00F030E6">
            <w:pPr>
              <w:autoSpaceDE w:val="0"/>
              <w:autoSpaceDN w:val="0"/>
              <w:jc w:val="center"/>
              <w:cnfStyle w:val="100000000000" w:firstRow="1" w:lastRow="0" w:firstColumn="0" w:lastColumn="0" w:oddVBand="0" w:evenVBand="0" w:oddHBand="0" w:evenHBand="0" w:firstRowFirstColumn="0" w:firstRowLastColumn="0" w:lastRowFirstColumn="0" w:lastRowLastColumn="0"/>
              <w:rPr>
                <w:b w:val="0"/>
                <w:bCs w:val="0"/>
                <w:sz w:val="18"/>
                <w:szCs w:val="16"/>
              </w:rPr>
            </w:pPr>
            <w:proofErr w:type="spellStart"/>
            <w:r>
              <w:rPr>
                <w:sz w:val="18"/>
                <w:szCs w:val="16"/>
              </w:rPr>
              <w:t>Second</w:t>
            </w:r>
            <w:proofErr w:type="spellEnd"/>
            <w:r>
              <w:rPr>
                <w:sz w:val="18"/>
                <w:szCs w:val="16"/>
              </w:rPr>
              <w:t xml:space="preserve"> </w:t>
            </w:r>
            <w:proofErr w:type="spellStart"/>
            <w:r>
              <w:rPr>
                <w:sz w:val="18"/>
                <w:szCs w:val="16"/>
              </w:rPr>
              <w:t>event</w:t>
            </w:r>
            <w:proofErr w:type="spellEnd"/>
          </w:p>
          <w:p w:rsidR="00F5228E" w:rsidRPr="00ED468C" w:rsidRDefault="00F5228E" w:rsidP="00F030E6">
            <w:pPr>
              <w:autoSpaceDE w:val="0"/>
              <w:autoSpaceDN w:val="0"/>
              <w:jc w:val="center"/>
              <w:cnfStyle w:val="100000000000" w:firstRow="1" w:lastRow="0" w:firstColumn="0" w:lastColumn="0" w:oddVBand="0" w:evenVBand="0" w:oddHBand="0" w:evenHBand="0" w:firstRowFirstColumn="0" w:firstRowLastColumn="0" w:lastRowFirstColumn="0" w:lastRowLastColumn="0"/>
              <w:rPr>
                <w:sz w:val="18"/>
                <w:szCs w:val="16"/>
              </w:rPr>
            </w:pPr>
            <w:proofErr w:type="spellStart"/>
            <w:r w:rsidRPr="00ED468C">
              <w:rPr>
                <w:sz w:val="18"/>
                <w:szCs w:val="16"/>
              </w:rPr>
              <w:t>T</w:t>
            </w:r>
            <w:r w:rsidRPr="00ED468C">
              <w:rPr>
                <w:i/>
                <w:sz w:val="18"/>
                <w:szCs w:val="16"/>
              </w:rPr>
              <w:t>p</w:t>
            </w:r>
            <w:proofErr w:type="spellEnd"/>
            <w:r w:rsidRPr="00ED468C">
              <w:rPr>
                <w:i/>
                <w:sz w:val="18"/>
                <w:szCs w:val="16"/>
              </w:rPr>
              <w:t xml:space="preserve"> </w:t>
            </w:r>
            <w:r w:rsidRPr="00ED468C">
              <w:rPr>
                <w:sz w:val="18"/>
                <w:szCs w:val="16"/>
              </w:rPr>
              <w:t>(</w:t>
            </w:r>
            <w:proofErr w:type="spellStart"/>
            <w:r w:rsidRPr="00ED468C">
              <w:rPr>
                <w:sz w:val="18"/>
                <w:szCs w:val="16"/>
              </w:rPr>
              <w:t>ºC</w:t>
            </w:r>
            <w:proofErr w:type="spellEnd"/>
            <w:r w:rsidRPr="00ED468C">
              <w:rPr>
                <w:sz w:val="18"/>
                <w:szCs w:val="16"/>
              </w:rPr>
              <w:t>)</w:t>
            </w:r>
          </w:p>
        </w:tc>
        <w:tc>
          <w:tcPr>
            <w:tcW w:w="2264" w:type="dxa"/>
            <w:tcBorders>
              <w:bottom w:val="single" w:sz="12" w:space="0" w:color="auto"/>
            </w:tcBorders>
            <w:shd w:val="clear" w:color="auto" w:fill="auto"/>
            <w:vAlign w:val="center"/>
          </w:tcPr>
          <w:p w:rsidR="00F5228E" w:rsidRPr="00ED468C" w:rsidRDefault="00F5228E" w:rsidP="00F030E6">
            <w:pPr>
              <w:autoSpaceDE w:val="0"/>
              <w:autoSpaceDN w:val="0"/>
              <w:jc w:val="center"/>
              <w:cnfStyle w:val="100000000000" w:firstRow="1" w:lastRow="0" w:firstColumn="0" w:lastColumn="0" w:oddVBand="0" w:evenVBand="0" w:oddHBand="0" w:evenHBand="0" w:firstRowFirstColumn="0" w:firstRowLastColumn="0" w:lastRowFirstColumn="0" w:lastRowLastColumn="0"/>
              <w:rPr>
                <w:sz w:val="18"/>
                <w:szCs w:val="16"/>
              </w:rPr>
            </w:pPr>
            <w:proofErr w:type="spellStart"/>
            <w:r w:rsidRPr="00ED468C">
              <w:rPr>
                <w:sz w:val="18"/>
                <w:szCs w:val="16"/>
              </w:rPr>
              <w:t>Aut</w:t>
            </w:r>
            <w:r w:rsidR="00C52885">
              <w:rPr>
                <w:sz w:val="18"/>
                <w:szCs w:val="16"/>
              </w:rPr>
              <w:t>h</w:t>
            </w:r>
            <w:r w:rsidRPr="00ED468C">
              <w:rPr>
                <w:sz w:val="18"/>
                <w:szCs w:val="16"/>
              </w:rPr>
              <w:t>or</w:t>
            </w:r>
            <w:proofErr w:type="spellEnd"/>
          </w:p>
        </w:tc>
      </w:tr>
      <w:tr w:rsidR="00F5228E" w:rsidRPr="00ED468C" w:rsidTr="00F030E6">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2694" w:type="dxa"/>
            <w:tcBorders>
              <w:top w:val="single" w:sz="12" w:space="0" w:color="auto"/>
            </w:tcBorders>
            <w:shd w:val="clear" w:color="auto" w:fill="auto"/>
            <w:vAlign w:val="center"/>
          </w:tcPr>
          <w:p w:rsidR="00F5228E" w:rsidRPr="00ED468C" w:rsidRDefault="00C52885" w:rsidP="00F030E6">
            <w:pPr>
              <w:autoSpaceDE w:val="0"/>
              <w:autoSpaceDN w:val="0"/>
              <w:jc w:val="center"/>
              <w:rPr>
                <w:sz w:val="16"/>
                <w:szCs w:val="16"/>
              </w:rPr>
            </w:pPr>
            <w:proofErr w:type="spellStart"/>
            <w:r>
              <w:rPr>
                <w:sz w:val="16"/>
                <w:szCs w:val="16"/>
              </w:rPr>
              <w:t>String</w:t>
            </w:r>
            <w:proofErr w:type="spellEnd"/>
            <w:r>
              <w:rPr>
                <w:sz w:val="16"/>
                <w:szCs w:val="16"/>
              </w:rPr>
              <w:t xml:space="preserve"> </w:t>
            </w:r>
            <w:proofErr w:type="spellStart"/>
            <w:r>
              <w:rPr>
                <w:sz w:val="16"/>
                <w:szCs w:val="16"/>
              </w:rPr>
              <w:t>Bean</w:t>
            </w:r>
            <w:proofErr w:type="spellEnd"/>
          </w:p>
        </w:tc>
        <w:tc>
          <w:tcPr>
            <w:tcW w:w="1984" w:type="dxa"/>
            <w:tcBorders>
              <w:top w:val="single" w:sz="12" w:space="0" w:color="auto"/>
            </w:tcBorders>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49.60</w:t>
            </w:r>
          </w:p>
        </w:tc>
        <w:tc>
          <w:tcPr>
            <w:tcW w:w="1985" w:type="dxa"/>
            <w:tcBorders>
              <w:top w:val="single" w:sz="12" w:space="0" w:color="auto"/>
            </w:tcBorders>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423.68</w:t>
            </w:r>
          </w:p>
        </w:tc>
        <w:tc>
          <w:tcPr>
            <w:tcW w:w="2264" w:type="dxa"/>
            <w:tcBorders>
              <w:top w:val="single" w:sz="12" w:space="0" w:color="auto"/>
            </w:tcBorders>
            <w:shd w:val="clear" w:color="auto" w:fill="auto"/>
            <w:vAlign w:val="center"/>
          </w:tcPr>
          <w:p w:rsidR="00F5228E" w:rsidRPr="00ED468C" w:rsidRDefault="00C52885"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This</w:t>
            </w:r>
            <w:proofErr w:type="spellEnd"/>
            <w:r>
              <w:rPr>
                <w:sz w:val="16"/>
                <w:szCs w:val="16"/>
              </w:rPr>
              <w:t xml:space="preserve"> </w:t>
            </w:r>
            <w:proofErr w:type="spellStart"/>
            <w:r>
              <w:rPr>
                <w:sz w:val="16"/>
                <w:szCs w:val="16"/>
              </w:rPr>
              <w:t>academic</w:t>
            </w:r>
            <w:proofErr w:type="spellEnd"/>
            <w:r>
              <w:rPr>
                <w:sz w:val="16"/>
                <w:szCs w:val="16"/>
              </w:rPr>
              <w:t xml:space="preserve"> </w:t>
            </w:r>
            <w:proofErr w:type="spellStart"/>
            <w:r>
              <w:rPr>
                <w:sz w:val="16"/>
                <w:szCs w:val="16"/>
              </w:rPr>
              <w:t>study</w:t>
            </w:r>
            <w:proofErr w:type="spellEnd"/>
          </w:p>
        </w:tc>
      </w:tr>
      <w:tr w:rsidR="00F5228E" w:rsidRPr="00ED468C" w:rsidTr="00F030E6">
        <w:trPr>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auto"/>
            <w:vAlign w:val="center"/>
          </w:tcPr>
          <w:p w:rsidR="00F5228E" w:rsidRPr="00ED468C" w:rsidRDefault="00C52885" w:rsidP="00F030E6">
            <w:pPr>
              <w:autoSpaceDE w:val="0"/>
              <w:autoSpaceDN w:val="0"/>
              <w:jc w:val="center"/>
              <w:rPr>
                <w:sz w:val="16"/>
                <w:szCs w:val="16"/>
              </w:rPr>
            </w:pPr>
            <w:r>
              <w:rPr>
                <w:sz w:val="16"/>
                <w:szCs w:val="16"/>
              </w:rPr>
              <w:t>Pie</w:t>
            </w:r>
          </w:p>
        </w:tc>
        <w:tc>
          <w:tcPr>
            <w:tcW w:w="1984"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49.60</w:t>
            </w:r>
          </w:p>
        </w:tc>
        <w:tc>
          <w:tcPr>
            <w:tcW w:w="1985"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417.08</w:t>
            </w:r>
          </w:p>
        </w:tc>
        <w:tc>
          <w:tcPr>
            <w:tcW w:w="2264" w:type="dxa"/>
            <w:shd w:val="clear" w:color="auto" w:fill="auto"/>
            <w:vAlign w:val="center"/>
          </w:tcPr>
          <w:p w:rsidR="00F5228E" w:rsidRPr="00ED468C" w:rsidRDefault="00C52885"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This</w:t>
            </w:r>
            <w:proofErr w:type="spellEnd"/>
            <w:r>
              <w:rPr>
                <w:sz w:val="16"/>
                <w:szCs w:val="16"/>
              </w:rPr>
              <w:t xml:space="preserve"> </w:t>
            </w:r>
            <w:proofErr w:type="spellStart"/>
            <w:r>
              <w:rPr>
                <w:sz w:val="16"/>
                <w:szCs w:val="16"/>
              </w:rPr>
              <w:t>academic</w:t>
            </w:r>
            <w:proofErr w:type="spellEnd"/>
            <w:r>
              <w:rPr>
                <w:sz w:val="16"/>
                <w:szCs w:val="16"/>
              </w:rPr>
              <w:t xml:space="preserve"> </w:t>
            </w:r>
            <w:proofErr w:type="spellStart"/>
            <w:r>
              <w:rPr>
                <w:sz w:val="16"/>
                <w:szCs w:val="16"/>
              </w:rPr>
              <w:t>study</w:t>
            </w:r>
            <w:proofErr w:type="spellEnd"/>
          </w:p>
        </w:tc>
      </w:tr>
      <w:tr w:rsidR="00F5228E" w:rsidRPr="00ED468C" w:rsidTr="00F030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auto"/>
            <w:vAlign w:val="center"/>
          </w:tcPr>
          <w:p w:rsidR="00F5228E" w:rsidRPr="00ED468C" w:rsidRDefault="00C52885" w:rsidP="00F030E6">
            <w:pPr>
              <w:autoSpaceDE w:val="0"/>
              <w:autoSpaceDN w:val="0"/>
              <w:jc w:val="center"/>
              <w:rPr>
                <w:sz w:val="16"/>
                <w:szCs w:val="16"/>
              </w:rPr>
            </w:pPr>
            <w:proofErr w:type="spellStart"/>
            <w:r>
              <w:rPr>
                <w:sz w:val="16"/>
                <w:szCs w:val="16"/>
              </w:rPr>
              <w:t>Stem</w:t>
            </w:r>
            <w:proofErr w:type="spellEnd"/>
          </w:p>
        </w:tc>
        <w:tc>
          <w:tcPr>
            <w:tcW w:w="1984"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98.03</w:t>
            </w:r>
          </w:p>
        </w:tc>
        <w:tc>
          <w:tcPr>
            <w:tcW w:w="1985"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400.0</w:t>
            </w:r>
          </w:p>
        </w:tc>
        <w:tc>
          <w:tcPr>
            <w:tcW w:w="2264" w:type="dxa"/>
            <w:shd w:val="clear" w:color="auto" w:fill="auto"/>
            <w:vAlign w:val="center"/>
          </w:tcPr>
          <w:p w:rsidR="00F5228E" w:rsidRPr="00ED468C" w:rsidRDefault="00C52885"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This</w:t>
            </w:r>
            <w:proofErr w:type="spellEnd"/>
            <w:r>
              <w:rPr>
                <w:sz w:val="16"/>
                <w:szCs w:val="16"/>
              </w:rPr>
              <w:t xml:space="preserve"> </w:t>
            </w:r>
            <w:proofErr w:type="spellStart"/>
            <w:r>
              <w:rPr>
                <w:sz w:val="16"/>
                <w:szCs w:val="16"/>
              </w:rPr>
              <w:t>academic</w:t>
            </w:r>
            <w:proofErr w:type="spellEnd"/>
            <w:r>
              <w:rPr>
                <w:sz w:val="16"/>
                <w:szCs w:val="16"/>
              </w:rPr>
              <w:t xml:space="preserve"> </w:t>
            </w:r>
            <w:proofErr w:type="spellStart"/>
            <w:r>
              <w:rPr>
                <w:sz w:val="16"/>
                <w:szCs w:val="16"/>
              </w:rPr>
              <w:t>study</w:t>
            </w:r>
            <w:proofErr w:type="spellEnd"/>
          </w:p>
        </w:tc>
      </w:tr>
      <w:tr w:rsidR="00F5228E" w:rsidRPr="00ED468C" w:rsidTr="00F030E6">
        <w:trPr>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auto"/>
            <w:vAlign w:val="center"/>
          </w:tcPr>
          <w:p w:rsidR="00F5228E" w:rsidRPr="00ED468C" w:rsidRDefault="00C52885" w:rsidP="00F030E6">
            <w:pPr>
              <w:autoSpaceDE w:val="0"/>
              <w:autoSpaceDN w:val="0"/>
              <w:jc w:val="center"/>
              <w:rPr>
                <w:color w:val="FF0000"/>
                <w:sz w:val="16"/>
                <w:szCs w:val="16"/>
              </w:rPr>
            </w:pPr>
            <w:proofErr w:type="spellStart"/>
            <w:r>
              <w:rPr>
                <w:sz w:val="16"/>
                <w:szCs w:val="16"/>
              </w:rPr>
              <w:t>String</w:t>
            </w:r>
            <w:proofErr w:type="spellEnd"/>
            <w:r>
              <w:rPr>
                <w:sz w:val="16"/>
                <w:szCs w:val="16"/>
              </w:rPr>
              <w:t xml:space="preserve"> </w:t>
            </w:r>
            <w:proofErr w:type="spellStart"/>
            <w:r>
              <w:rPr>
                <w:sz w:val="16"/>
                <w:szCs w:val="16"/>
              </w:rPr>
              <w:t>bean</w:t>
            </w:r>
            <w:proofErr w:type="spellEnd"/>
            <w:r>
              <w:rPr>
                <w:sz w:val="16"/>
                <w:szCs w:val="16"/>
              </w:rPr>
              <w:t xml:space="preserve"> </w:t>
            </w:r>
            <w:proofErr w:type="spellStart"/>
            <w:r>
              <w:rPr>
                <w:sz w:val="16"/>
                <w:szCs w:val="16"/>
              </w:rPr>
              <w:t>sponge</w:t>
            </w:r>
            <w:proofErr w:type="spellEnd"/>
          </w:p>
        </w:tc>
        <w:tc>
          <w:tcPr>
            <w:tcW w:w="1984"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50</w:t>
            </w:r>
          </w:p>
        </w:tc>
        <w:tc>
          <w:tcPr>
            <w:tcW w:w="1985"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420</w:t>
            </w:r>
          </w:p>
        </w:tc>
        <w:tc>
          <w:tcPr>
            <w:tcW w:w="2264" w:type="dxa"/>
            <w:shd w:val="clear" w:color="auto" w:fill="auto"/>
            <w:vAlign w:val="center"/>
          </w:tcPr>
          <w:p w:rsidR="00F5228E" w:rsidRPr="00ED468C" w:rsidRDefault="00C52885"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color w:val="FF0000"/>
                <w:sz w:val="16"/>
                <w:szCs w:val="16"/>
              </w:rPr>
            </w:pPr>
            <w:proofErr w:type="spellStart"/>
            <w:r>
              <w:rPr>
                <w:sz w:val="16"/>
                <w:szCs w:val="16"/>
              </w:rPr>
              <w:t>This</w:t>
            </w:r>
            <w:proofErr w:type="spellEnd"/>
            <w:r>
              <w:rPr>
                <w:sz w:val="16"/>
                <w:szCs w:val="16"/>
              </w:rPr>
              <w:t xml:space="preserve"> </w:t>
            </w:r>
            <w:proofErr w:type="spellStart"/>
            <w:r>
              <w:rPr>
                <w:sz w:val="16"/>
                <w:szCs w:val="16"/>
              </w:rPr>
              <w:t>academic</w:t>
            </w:r>
            <w:proofErr w:type="spellEnd"/>
            <w:r>
              <w:rPr>
                <w:sz w:val="16"/>
                <w:szCs w:val="16"/>
              </w:rPr>
              <w:t xml:space="preserve"> </w:t>
            </w:r>
            <w:proofErr w:type="spellStart"/>
            <w:r>
              <w:rPr>
                <w:sz w:val="16"/>
                <w:szCs w:val="16"/>
              </w:rPr>
              <w:t>study</w:t>
            </w:r>
            <w:proofErr w:type="spellEnd"/>
          </w:p>
        </w:tc>
      </w:tr>
      <w:tr w:rsidR="00F5228E" w:rsidRPr="00ED468C" w:rsidTr="00F030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auto"/>
            <w:vAlign w:val="center"/>
          </w:tcPr>
          <w:p w:rsidR="00F5228E" w:rsidRPr="00ED468C" w:rsidRDefault="00C52885" w:rsidP="00F030E6">
            <w:pPr>
              <w:autoSpaceDE w:val="0"/>
              <w:autoSpaceDN w:val="0"/>
              <w:jc w:val="center"/>
              <w:rPr>
                <w:sz w:val="16"/>
                <w:szCs w:val="16"/>
              </w:rPr>
            </w:pPr>
            <w:r>
              <w:rPr>
                <w:sz w:val="16"/>
                <w:szCs w:val="16"/>
              </w:rPr>
              <w:t xml:space="preserve">Rice </w:t>
            </w:r>
            <w:proofErr w:type="spellStart"/>
            <w:r>
              <w:rPr>
                <w:sz w:val="16"/>
                <w:szCs w:val="16"/>
              </w:rPr>
              <w:t>shell</w:t>
            </w:r>
            <w:proofErr w:type="spellEnd"/>
          </w:p>
        </w:tc>
        <w:tc>
          <w:tcPr>
            <w:tcW w:w="1984"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150</w:t>
            </w:r>
          </w:p>
        </w:tc>
        <w:tc>
          <w:tcPr>
            <w:tcW w:w="1985"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320</w:t>
            </w:r>
          </w:p>
        </w:tc>
        <w:tc>
          <w:tcPr>
            <w:tcW w:w="2264"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fldChar w:fldCharType="begin"/>
            </w:r>
            <w:r w:rsidRPr="00ED468C">
              <w:rPr>
                <w:sz w:val="16"/>
                <w:szCs w:val="16"/>
              </w:rPr>
              <w:instrText xml:space="preserve"> ADDIN EN.CITE &lt;EndNote&gt;&lt;Cite AuthorYear="1"&gt;&lt;Author&gt;Rosa&lt;/Author&gt;&lt;Year&gt;2012&lt;/Year&gt;&lt;RecNum&gt;22&lt;/RecNum&gt;&lt;DisplayText&gt;Rosa et al. (2012)&lt;/DisplayText&gt;&lt;record&gt;&lt;rec-number&gt;22&lt;/rec-number&gt;&lt;foreign-keys&gt;&lt;key app="EN" db-id="5drpxpxrmva5vqe9xfl5xfr69pve00rxp0s2" timestamp="1522115511"&gt;22&lt;/key&gt;&lt;/foreign-keys&gt;&lt;ref-type name="Journal Article"&gt;17&lt;/ref-type&gt;&lt;contributors&gt;&lt;authors&gt;&lt;author&gt;Rosa, Simone ML&lt;/author&gt;&lt;author&gt;Rehman, Noor&lt;/author&gt;&lt;author&gt;de Miranda, Maria Inez G&lt;/author&gt;&lt;author&gt;Nachtigall, Sônia MB&lt;/author&gt;&lt;author&gt;Bica, Clara ID&lt;/author&gt;&lt;/authors&gt;&lt;/contributors&gt;&lt;titles&gt;&lt;title&gt;Chlorine-free extraction of cellulose from rice husk and whisker isolation&lt;/title&gt;&lt;secondary-title&gt;Carbohydrate Polymers&lt;/secondary-title&gt;&lt;/titles&gt;&lt;periodical&gt;&lt;full-title&gt;Carbohydrate Polymers&lt;/full-title&gt;&lt;/periodical&gt;&lt;pages&gt;1131-1138&lt;/pages&gt;&lt;volume&gt;87&lt;/volume&gt;&lt;number&gt;2&lt;/number&gt;&lt;dates&gt;&lt;year&gt;2012&lt;/year&gt;&lt;/dates&gt;&lt;isbn&gt;0144-8617&lt;/isbn&gt;&lt;urls&gt;&lt;/urls&gt;&lt;/record&gt;&lt;/Cite&gt;&lt;/EndNote&gt;</w:instrText>
            </w:r>
            <w:r w:rsidRPr="00ED468C">
              <w:rPr>
                <w:sz w:val="16"/>
                <w:szCs w:val="16"/>
              </w:rPr>
              <w:fldChar w:fldCharType="separate"/>
            </w:r>
            <w:r w:rsidRPr="00ED468C">
              <w:rPr>
                <w:noProof/>
                <w:sz w:val="16"/>
                <w:szCs w:val="16"/>
              </w:rPr>
              <w:t>Rosa et al. (2012)</w:t>
            </w:r>
            <w:r w:rsidRPr="00ED468C">
              <w:rPr>
                <w:sz w:val="16"/>
                <w:szCs w:val="16"/>
              </w:rPr>
              <w:fldChar w:fldCharType="end"/>
            </w:r>
          </w:p>
        </w:tc>
      </w:tr>
      <w:tr w:rsidR="00F5228E" w:rsidRPr="00ED468C" w:rsidTr="00F030E6">
        <w:trPr>
          <w:trHeight w:val="152"/>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auto"/>
            <w:vAlign w:val="center"/>
          </w:tcPr>
          <w:p w:rsidR="00F5228E" w:rsidRPr="00ED468C" w:rsidRDefault="00C52885" w:rsidP="00F030E6">
            <w:pPr>
              <w:autoSpaceDE w:val="0"/>
              <w:autoSpaceDN w:val="0"/>
              <w:jc w:val="center"/>
              <w:rPr>
                <w:sz w:val="16"/>
                <w:szCs w:val="16"/>
              </w:rPr>
            </w:pPr>
            <w:proofErr w:type="spellStart"/>
            <w:r>
              <w:rPr>
                <w:sz w:val="16"/>
                <w:szCs w:val="16"/>
              </w:rPr>
              <w:t>Nut</w:t>
            </w:r>
            <w:proofErr w:type="spellEnd"/>
            <w:r>
              <w:rPr>
                <w:sz w:val="16"/>
                <w:szCs w:val="16"/>
              </w:rPr>
              <w:t xml:space="preserve"> </w:t>
            </w:r>
            <w:proofErr w:type="spellStart"/>
            <w:r>
              <w:rPr>
                <w:sz w:val="16"/>
                <w:szCs w:val="16"/>
              </w:rPr>
              <w:t>shell</w:t>
            </w:r>
            <w:proofErr w:type="spellEnd"/>
          </w:p>
        </w:tc>
        <w:tc>
          <w:tcPr>
            <w:tcW w:w="1984"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56</w:t>
            </w:r>
          </w:p>
        </w:tc>
        <w:tc>
          <w:tcPr>
            <w:tcW w:w="1985"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t>236</w:t>
            </w:r>
          </w:p>
        </w:tc>
        <w:tc>
          <w:tcPr>
            <w:tcW w:w="2264" w:type="dxa"/>
            <w:shd w:val="clear" w:color="auto" w:fill="auto"/>
            <w:vAlign w:val="center"/>
          </w:tcPr>
          <w:p w:rsidR="00F5228E" w:rsidRPr="00ED468C" w:rsidRDefault="00F5228E" w:rsidP="00F030E6">
            <w:pPr>
              <w:autoSpaceDE w:val="0"/>
              <w:autoSpaceDN w:val="0"/>
              <w:jc w:val="center"/>
              <w:cnfStyle w:val="000000000000" w:firstRow="0" w:lastRow="0" w:firstColumn="0" w:lastColumn="0" w:oddVBand="0" w:evenVBand="0" w:oddHBand="0" w:evenHBand="0" w:firstRowFirstColumn="0" w:firstRowLastColumn="0" w:lastRowFirstColumn="0" w:lastRowLastColumn="0"/>
              <w:rPr>
                <w:sz w:val="16"/>
                <w:szCs w:val="16"/>
              </w:rPr>
            </w:pPr>
            <w:r w:rsidRPr="00ED468C">
              <w:rPr>
                <w:sz w:val="16"/>
                <w:szCs w:val="16"/>
              </w:rPr>
              <w:fldChar w:fldCharType="begin"/>
            </w:r>
            <w:r w:rsidRPr="00ED468C">
              <w:rPr>
                <w:sz w:val="16"/>
                <w:szCs w:val="16"/>
              </w:rPr>
              <w:instrText xml:space="preserve"> ADDIN EN.CITE &lt;EndNote&gt;&lt;Cite AuthorYear="1"&gt;&lt;Author&gt;Medrano&lt;/Author&gt;&lt;Year&gt;2016&lt;/Year&gt;&lt;RecNum&gt;17&lt;/RecNum&gt;&lt;DisplayText&gt;Medrano et al. (2016)&lt;/DisplayText&gt;&lt;record&gt;&lt;rec-number&gt;17&lt;/rec-number&gt;&lt;foreign-keys&gt;&lt;key app="EN" db-id="5drpxpxrmva5vqe9xfl5xfr69pve00rxp0s2" timestamp="1521827356"&gt;17&lt;/key&gt;&lt;/foreign-keys&gt;&lt;ref-type name="Journal Article"&gt;17&lt;/ref-type&gt;&lt;contributors&gt;&lt;authors&gt;&lt;author&gt;Medrano, José Angel Loredo&lt;/author&gt;&lt;author&gt;Martínez, Diana Bustos&lt;/author&gt;&lt;author&gt;De la Rosa, Javier Rivera&lt;/author&gt;&lt;author&gt;Pedraza, Eileen Susana Carrillo&lt;/author&gt;&lt;author&gt;Flores-Escamilla, Gerardo A&lt;/author&gt;&lt;author&gt;Ciuta, Simona&lt;/author&gt;&lt;/authors&gt;&lt;/contributors&gt;&lt;titles&gt;&lt;title&gt;Particle pyrolysis modeling and thermal characterization of pecan nutshell&lt;/title&gt;&lt;secondary-title&gt;Journal of Thermal Analysis and Calorimetry&lt;/secondary-title&gt;&lt;/titles&gt;&lt;periodical&gt;&lt;full-title&gt;Journal of Thermal Analysis and Calorimetry&lt;/full-title&gt;&lt;/periodical&gt;&lt;pages&gt;969-979&lt;/pages&gt;&lt;volume&gt;126&lt;/volume&gt;&lt;number&gt;2&lt;/number&gt;&lt;dates&gt;&lt;year&gt;2016&lt;/year&gt;&lt;/dates&gt;&lt;isbn&gt;1388-6150&lt;/isbn&gt;&lt;urls&gt;&lt;/urls&gt;&lt;/record&gt;&lt;/Cite&gt;&lt;/EndNote&gt;</w:instrText>
            </w:r>
            <w:r w:rsidRPr="00ED468C">
              <w:rPr>
                <w:sz w:val="16"/>
                <w:szCs w:val="16"/>
              </w:rPr>
              <w:fldChar w:fldCharType="separate"/>
            </w:r>
            <w:r w:rsidRPr="00ED468C">
              <w:rPr>
                <w:noProof/>
                <w:sz w:val="16"/>
                <w:szCs w:val="16"/>
              </w:rPr>
              <w:t>Medrano et al. (2016)</w:t>
            </w:r>
            <w:r w:rsidRPr="00ED468C">
              <w:rPr>
                <w:sz w:val="16"/>
                <w:szCs w:val="16"/>
              </w:rPr>
              <w:fldChar w:fldCharType="end"/>
            </w:r>
          </w:p>
        </w:tc>
      </w:tr>
      <w:tr w:rsidR="00F5228E" w:rsidRPr="00ED468C" w:rsidTr="00F030E6">
        <w:trPr>
          <w:cnfStyle w:val="000000100000" w:firstRow="0" w:lastRow="0" w:firstColumn="0" w:lastColumn="0" w:oddVBand="0" w:evenVBand="0" w:oddHBand="1" w:evenHBand="0" w:firstRowFirstColumn="0" w:firstRowLastColumn="0" w:lastRowFirstColumn="0" w:lastRowLastColumn="0"/>
          <w:trHeight w:val="214"/>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auto"/>
            <w:vAlign w:val="center"/>
          </w:tcPr>
          <w:p w:rsidR="00F5228E" w:rsidRPr="00ED468C" w:rsidRDefault="00C52885" w:rsidP="00F030E6">
            <w:pPr>
              <w:autoSpaceDE w:val="0"/>
              <w:autoSpaceDN w:val="0"/>
              <w:jc w:val="center"/>
              <w:rPr>
                <w:sz w:val="16"/>
                <w:szCs w:val="16"/>
              </w:rPr>
            </w:pPr>
            <w:r>
              <w:rPr>
                <w:sz w:val="16"/>
                <w:szCs w:val="16"/>
              </w:rPr>
              <w:t xml:space="preserve">Pine </w:t>
            </w:r>
            <w:proofErr w:type="spellStart"/>
            <w:r>
              <w:rPr>
                <w:sz w:val="16"/>
                <w:szCs w:val="16"/>
              </w:rPr>
              <w:t>sawdust</w:t>
            </w:r>
            <w:proofErr w:type="spellEnd"/>
          </w:p>
        </w:tc>
        <w:tc>
          <w:tcPr>
            <w:tcW w:w="1984"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100</w:t>
            </w:r>
          </w:p>
        </w:tc>
        <w:tc>
          <w:tcPr>
            <w:tcW w:w="1985"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t>150 a 500</w:t>
            </w:r>
          </w:p>
        </w:tc>
        <w:tc>
          <w:tcPr>
            <w:tcW w:w="2264" w:type="dxa"/>
            <w:shd w:val="clear" w:color="auto" w:fill="auto"/>
            <w:vAlign w:val="center"/>
          </w:tcPr>
          <w:p w:rsidR="00F5228E" w:rsidRPr="00ED468C" w:rsidRDefault="00F5228E" w:rsidP="00F030E6">
            <w:pPr>
              <w:autoSpaceDE w:val="0"/>
              <w:autoSpaceDN w:val="0"/>
              <w:jc w:val="center"/>
              <w:cnfStyle w:val="000000100000" w:firstRow="0" w:lastRow="0" w:firstColumn="0" w:lastColumn="0" w:oddVBand="0" w:evenVBand="0" w:oddHBand="1" w:evenHBand="0" w:firstRowFirstColumn="0" w:firstRowLastColumn="0" w:lastRowFirstColumn="0" w:lastRowLastColumn="0"/>
              <w:rPr>
                <w:sz w:val="16"/>
                <w:szCs w:val="16"/>
              </w:rPr>
            </w:pPr>
            <w:r w:rsidRPr="00ED468C">
              <w:rPr>
                <w:sz w:val="16"/>
                <w:szCs w:val="16"/>
              </w:rPr>
              <w:fldChar w:fldCharType="begin"/>
            </w:r>
            <w:r w:rsidRPr="00ED468C">
              <w:rPr>
                <w:sz w:val="16"/>
                <w:szCs w:val="16"/>
              </w:rPr>
              <w:instrText xml:space="preserve"> ADDIN EN.CITE &lt;EndNote&gt;&lt;Cite AuthorYear="1"&gt;&lt;Author&gt;Mishra&lt;/Author&gt;&lt;Year&gt;2018&lt;/Year&gt;&lt;RecNum&gt;24&lt;/RecNum&gt;&lt;DisplayText&gt;Mishra e Mohanty (2018)&lt;/DisplayText&gt;&lt;record&gt;&lt;rec-number&gt;24&lt;/rec-number&gt;&lt;foreign-keys&gt;&lt;key app="EN" db-id="5drpxpxrmva5vqe9xfl5xfr69pve00rxp0s2" timestamp="1522162251"&gt;24&lt;/key&gt;&lt;/foreign-keys&gt;&lt;ref-type name="Journal Article"&gt;17&lt;/ref-type&gt;&lt;contributors&gt;&lt;authors&gt;&lt;author&gt;Mishra, Ranjeet Kumar&lt;/author&gt;&lt;author&gt;Mohanty, Kaustubha&lt;/author&gt;&lt;/authors&gt;&lt;/contributors&gt;&lt;titles&gt;&lt;title&gt;Pyrolysis kinetics and thermal behavior of waste sawdust biomass using thermogravimetric analysis&lt;/title&gt;&lt;secondary-title&gt;Bioresource Technology&lt;/secondary-title&gt;&lt;/titles&gt;&lt;periodical&gt;&lt;full-title&gt;Bioresource Technology&lt;/full-title&gt;&lt;/periodical&gt;&lt;pages&gt;63-74&lt;/pages&gt;&lt;volume&gt;251&lt;/volume&gt;&lt;keywords&gt;&lt;keyword&gt;Activation energy&lt;/keyword&gt;&lt;keyword&gt;Model-free kinetics&lt;/keyword&gt;&lt;keyword&gt;Pyrolysis&lt;/keyword&gt;&lt;keyword&gt;TGA&lt;/keyword&gt;&lt;keyword&gt;Waste biomass&lt;/keyword&gt;&lt;/keywords&gt;&lt;dates&gt;&lt;year&gt;2018&lt;/year&gt;&lt;pub-dates&gt;&lt;date&gt;2018/03/01/&lt;/date&gt;&lt;/pub-dates&gt;&lt;/dates&gt;&lt;isbn&gt;0960-8524&lt;/isbn&gt;&lt;urls&gt;&lt;related-urls&gt;&lt;url&gt;http://www.sciencedirect.com/science/article/pii/S0960852417321624&lt;/url&gt;&lt;/related-urls&gt;&lt;/urls&gt;&lt;electronic-resource-num&gt;https://doi.org/10.1016/j.biortech.2017.12.029&lt;/electronic-resource-num&gt;&lt;/record&gt;&lt;/Cite&gt;&lt;/EndNote&gt;</w:instrText>
            </w:r>
            <w:r w:rsidRPr="00ED468C">
              <w:rPr>
                <w:sz w:val="16"/>
                <w:szCs w:val="16"/>
              </w:rPr>
              <w:fldChar w:fldCharType="separate"/>
            </w:r>
            <w:r w:rsidR="00C52885">
              <w:rPr>
                <w:noProof/>
                <w:sz w:val="16"/>
                <w:szCs w:val="16"/>
              </w:rPr>
              <w:t>Mishra and</w:t>
            </w:r>
            <w:r w:rsidRPr="00ED468C">
              <w:rPr>
                <w:noProof/>
                <w:sz w:val="16"/>
                <w:szCs w:val="16"/>
              </w:rPr>
              <w:t xml:space="preserve"> Mohanty (2018)</w:t>
            </w:r>
            <w:r w:rsidRPr="00ED468C">
              <w:rPr>
                <w:sz w:val="16"/>
                <w:szCs w:val="16"/>
              </w:rPr>
              <w:fldChar w:fldCharType="end"/>
            </w:r>
          </w:p>
        </w:tc>
      </w:tr>
    </w:tbl>
    <w:p w:rsidR="00F5228E" w:rsidRDefault="00C52885" w:rsidP="00F5228E">
      <w:pPr>
        <w:shd w:val="clear" w:color="auto" w:fill="FFFFFF"/>
        <w:spacing w:after="200" w:line="360" w:lineRule="auto"/>
        <w:rPr>
          <w:sz w:val="16"/>
          <w:szCs w:val="24"/>
          <w:lang w:val="en-US"/>
        </w:rPr>
      </w:pPr>
      <w:r w:rsidRPr="00C52885">
        <w:rPr>
          <w:b/>
          <w:sz w:val="16"/>
          <w:szCs w:val="24"/>
          <w:lang w:val="en-US"/>
        </w:rPr>
        <w:t>Source</w:t>
      </w:r>
      <w:r w:rsidR="00F5228E" w:rsidRPr="00C52885">
        <w:rPr>
          <w:b/>
          <w:sz w:val="16"/>
          <w:szCs w:val="24"/>
          <w:lang w:val="en-US"/>
        </w:rPr>
        <w:t>:</w:t>
      </w:r>
      <w:r w:rsidR="00F5228E" w:rsidRPr="00C52885">
        <w:rPr>
          <w:sz w:val="16"/>
          <w:szCs w:val="24"/>
          <w:lang w:val="en-US"/>
        </w:rPr>
        <w:t xml:space="preserve"> </w:t>
      </w:r>
      <w:r w:rsidRPr="002723DC">
        <w:rPr>
          <w:sz w:val="16"/>
          <w:szCs w:val="24"/>
          <w:lang w:val="en-US"/>
        </w:rPr>
        <w:t>Elaborated by the author himself</w:t>
      </w:r>
    </w:p>
    <w:p w:rsidR="00BB687A" w:rsidRDefault="00BB687A" w:rsidP="00F5228E">
      <w:pPr>
        <w:shd w:val="clear" w:color="auto" w:fill="FFFFFF"/>
        <w:spacing w:after="200" w:line="360" w:lineRule="auto"/>
        <w:rPr>
          <w:sz w:val="20"/>
          <w:szCs w:val="20"/>
          <w:lang w:val="en-US"/>
        </w:rPr>
      </w:pPr>
    </w:p>
    <w:p w:rsidR="00C52885" w:rsidRPr="008B1A10" w:rsidRDefault="00C52885" w:rsidP="00F5228E">
      <w:pPr>
        <w:shd w:val="clear" w:color="auto" w:fill="FFFFFF"/>
        <w:spacing w:after="200" w:line="360" w:lineRule="auto"/>
        <w:rPr>
          <w:rFonts w:ascii="Times New Roman" w:hAnsi="Times New Roman" w:cs="Times New Roman"/>
          <w:b/>
          <w:sz w:val="24"/>
          <w:szCs w:val="24"/>
          <w:lang w:val="en-US"/>
        </w:rPr>
      </w:pPr>
      <w:r w:rsidRPr="008B1A10">
        <w:rPr>
          <w:rFonts w:ascii="Times New Roman" w:hAnsi="Times New Roman" w:cs="Times New Roman"/>
          <w:b/>
          <w:sz w:val="24"/>
          <w:szCs w:val="24"/>
          <w:lang w:val="en-US"/>
        </w:rPr>
        <w:t>S</w:t>
      </w:r>
      <w:r w:rsidR="00BB687A" w:rsidRPr="008B1A10">
        <w:rPr>
          <w:rFonts w:ascii="Times New Roman" w:hAnsi="Times New Roman" w:cs="Times New Roman"/>
          <w:b/>
          <w:sz w:val="24"/>
          <w:szCs w:val="24"/>
          <w:lang w:val="en-US"/>
        </w:rPr>
        <w:t>canning Electron Microscopy (SEM</w:t>
      </w:r>
      <w:r w:rsidRPr="008B1A10">
        <w:rPr>
          <w:rFonts w:ascii="Times New Roman" w:hAnsi="Times New Roman" w:cs="Times New Roman"/>
          <w:b/>
          <w:sz w:val="24"/>
          <w:szCs w:val="24"/>
          <w:lang w:val="en-US"/>
        </w:rPr>
        <w:t>)</w:t>
      </w:r>
    </w:p>
    <w:p w:rsidR="00BB687A" w:rsidRPr="00752075" w:rsidRDefault="00BB687A" w:rsidP="00F5228E">
      <w:pPr>
        <w:shd w:val="clear" w:color="auto" w:fill="FFFFFF"/>
        <w:spacing w:after="200" w:line="360" w:lineRule="auto"/>
        <w:rPr>
          <w:rFonts w:ascii="Times New Roman" w:hAnsi="Times New Roman" w:cs="Times New Roman"/>
          <w:sz w:val="20"/>
          <w:szCs w:val="20"/>
          <w:lang w:val="en-US"/>
        </w:rPr>
      </w:pPr>
      <w:r>
        <w:rPr>
          <w:sz w:val="20"/>
          <w:szCs w:val="20"/>
          <w:lang w:val="en-US"/>
        </w:rPr>
        <w:t xml:space="preserve">          </w:t>
      </w:r>
      <w:r w:rsidR="00E3660D" w:rsidRPr="00752075">
        <w:rPr>
          <w:rFonts w:ascii="Times New Roman" w:hAnsi="Times New Roman" w:cs="Times New Roman"/>
          <w:sz w:val="20"/>
          <w:szCs w:val="20"/>
          <w:lang w:val="en-US"/>
        </w:rPr>
        <w:t xml:space="preserve">The morphology from the “ in </w:t>
      </w:r>
      <w:proofErr w:type="spellStart"/>
      <w:r w:rsidR="00E3660D" w:rsidRPr="00752075">
        <w:rPr>
          <w:rFonts w:ascii="Times New Roman" w:hAnsi="Times New Roman" w:cs="Times New Roman"/>
          <w:sz w:val="20"/>
          <w:szCs w:val="20"/>
          <w:lang w:val="en-US"/>
        </w:rPr>
        <w:t>natura</w:t>
      </w:r>
      <w:proofErr w:type="spellEnd"/>
      <w:r w:rsidR="00E3660D" w:rsidRPr="00752075">
        <w:rPr>
          <w:rFonts w:ascii="Times New Roman" w:hAnsi="Times New Roman" w:cs="Times New Roman"/>
          <w:sz w:val="20"/>
          <w:szCs w:val="20"/>
          <w:lang w:val="en-US"/>
        </w:rPr>
        <w:t xml:space="preserve">” materials from </w:t>
      </w:r>
      <w:proofErr w:type="spellStart"/>
      <w:r w:rsidR="00E3660D" w:rsidRPr="00752075">
        <w:rPr>
          <w:rFonts w:ascii="Times New Roman" w:hAnsi="Times New Roman" w:cs="Times New Roman"/>
          <w:sz w:val="20"/>
          <w:szCs w:val="20"/>
          <w:lang w:val="en-US"/>
        </w:rPr>
        <w:t>MoLAM</w:t>
      </w:r>
      <w:proofErr w:type="spellEnd"/>
      <w:r w:rsidR="00E3660D" w:rsidRPr="00752075">
        <w:rPr>
          <w:rFonts w:ascii="Times New Roman" w:hAnsi="Times New Roman" w:cs="Times New Roman"/>
          <w:sz w:val="20"/>
          <w:szCs w:val="20"/>
          <w:lang w:val="en-US"/>
        </w:rPr>
        <w:t xml:space="preserve"> as well as the </w:t>
      </w:r>
      <w:proofErr w:type="spellStart"/>
      <w:r w:rsidR="00E3660D" w:rsidRPr="00752075">
        <w:rPr>
          <w:rFonts w:ascii="Times New Roman" w:hAnsi="Times New Roman" w:cs="Times New Roman"/>
          <w:sz w:val="20"/>
          <w:szCs w:val="20"/>
          <w:lang w:val="en-US"/>
        </w:rPr>
        <w:t>Fracseal</w:t>
      </w:r>
      <w:proofErr w:type="spellEnd"/>
      <w:r w:rsidR="00E3660D" w:rsidRPr="00752075">
        <w:rPr>
          <w:rFonts w:ascii="Times New Roman" w:hAnsi="Times New Roman" w:cs="Times New Roman"/>
          <w:sz w:val="20"/>
          <w:szCs w:val="20"/>
          <w:lang w:val="en-US"/>
        </w:rPr>
        <w:t xml:space="preserve"> materials commercial ones were investigated by scanning electro</w:t>
      </w:r>
      <w:r w:rsidR="00585C6D">
        <w:rPr>
          <w:rFonts w:ascii="Times New Roman" w:hAnsi="Times New Roman" w:cs="Times New Roman"/>
          <w:sz w:val="20"/>
          <w:szCs w:val="20"/>
          <w:lang w:val="en-US"/>
        </w:rPr>
        <w:t xml:space="preserve">n microscopy (SEM). Images </w:t>
      </w:r>
      <w:proofErr w:type="gramStart"/>
      <w:r w:rsidR="00585C6D">
        <w:rPr>
          <w:rFonts w:ascii="Times New Roman" w:hAnsi="Times New Roman" w:cs="Times New Roman"/>
          <w:sz w:val="20"/>
          <w:szCs w:val="20"/>
          <w:lang w:val="en-US"/>
        </w:rPr>
        <w:t xml:space="preserve">were </w:t>
      </w:r>
      <w:r w:rsidR="00E3660D" w:rsidRPr="00752075">
        <w:rPr>
          <w:rFonts w:ascii="Times New Roman" w:hAnsi="Times New Roman" w:cs="Times New Roman"/>
          <w:sz w:val="20"/>
          <w:szCs w:val="20"/>
          <w:lang w:val="en-US"/>
        </w:rPr>
        <w:t>obtained</w:t>
      </w:r>
      <w:proofErr w:type="gramEnd"/>
      <w:r w:rsidR="00393FE6">
        <w:rPr>
          <w:rFonts w:ascii="Times New Roman" w:hAnsi="Times New Roman" w:cs="Times New Roman"/>
          <w:sz w:val="20"/>
          <w:szCs w:val="20"/>
          <w:lang w:val="en-US"/>
        </w:rPr>
        <w:t xml:space="preserve"> by</w:t>
      </w:r>
      <w:r w:rsidR="00E3660D" w:rsidRPr="00752075">
        <w:rPr>
          <w:rFonts w:ascii="Times New Roman" w:hAnsi="Times New Roman" w:cs="Times New Roman"/>
          <w:sz w:val="20"/>
          <w:szCs w:val="20"/>
          <w:lang w:val="en-US"/>
        </w:rPr>
        <w:t xml:space="preserve"> using 30,250 and 1.000 times magnification. The micrographs of each material indicated the presence of asymmetric pores and structure of open pores and their surface area.</w:t>
      </w:r>
    </w:p>
    <w:p w:rsidR="00C6360B" w:rsidRDefault="00DF349A" w:rsidP="00C6360B">
      <w:pPr>
        <w:pStyle w:val="PargrafodaLista"/>
        <w:numPr>
          <w:ilvl w:val="0"/>
          <w:numId w:val="1"/>
        </w:numPr>
        <w:shd w:val="clear" w:color="auto" w:fill="FFFFFF"/>
        <w:spacing w:after="200" w:line="360" w:lineRule="auto"/>
        <w:rPr>
          <w:b/>
          <w:sz w:val="24"/>
          <w:szCs w:val="24"/>
          <w:lang w:val="en-US"/>
        </w:rPr>
      </w:pPr>
      <w:r w:rsidRPr="00DF349A">
        <w:rPr>
          <w:b/>
          <w:sz w:val="24"/>
          <w:szCs w:val="24"/>
          <w:lang w:val="en-US"/>
        </w:rPr>
        <w:t>Bean string</w:t>
      </w:r>
    </w:p>
    <w:p w:rsidR="00DF349A" w:rsidRPr="00752075" w:rsidRDefault="00C6360B" w:rsidP="00C6360B">
      <w:pPr>
        <w:shd w:val="clear" w:color="auto" w:fill="FFFFFF"/>
        <w:spacing w:after="200" w:line="360" w:lineRule="auto"/>
        <w:rPr>
          <w:rFonts w:ascii="Times New Roman" w:hAnsi="Times New Roman" w:cs="Times New Roman"/>
          <w:sz w:val="20"/>
          <w:szCs w:val="20"/>
          <w:lang w:val="en-US"/>
        </w:rPr>
      </w:pPr>
      <w:r w:rsidRPr="00752075">
        <w:rPr>
          <w:rFonts w:ascii="Times New Roman" w:hAnsi="Times New Roman" w:cs="Times New Roman"/>
          <w:sz w:val="20"/>
          <w:szCs w:val="20"/>
          <w:lang w:val="en-US"/>
        </w:rPr>
        <w:t xml:space="preserve">It </w:t>
      </w:r>
      <w:proofErr w:type="gramStart"/>
      <w:r w:rsidRPr="00752075">
        <w:rPr>
          <w:rFonts w:ascii="Times New Roman" w:hAnsi="Times New Roman" w:cs="Times New Roman"/>
          <w:sz w:val="20"/>
          <w:szCs w:val="20"/>
          <w:lang w:val="en-US"/>
        </w:rPr>
        <w:t>can be observed</w:t>
      </w:r>
      <w:proofErr w:type="gramEnd"/>
      <w:r w:rsidR="00393FE6">
        <w:rPr>
          <w:rFonts w:ascii="Times New Roman" w:hAnsi="Times New Roman" w:cs="Times New Roman"/>
          <w:sz w:val="20"/>
          <w:szCs w:val="20"/>
          <w:lang w:val="en-US"/>
        </w:rPr>
        <w:t xml:space="preserve"> through</w:t>
      </w:r>
      <w:r w:rsidRPr="00752075">
        <w:rPr>
          <w:rFonts w:ascii="Times New Roman" w:hAnsi="Times New Roman" w:cs="Times New Roman"/>
          <w:sz w:val="20"/>
          <w:szCs w:val="20"/>
          <w:lang w:val="en-US"/>
        </w:rPr>
        <w:t xml:space="preserve"> Picture 7 that the LCM derived from the bean string presents morphological characteristics quite heterogeneous, with changes in the morphology on materials in terms of size and pore formation, as well as an irregular structure, presenting dense characteristics. The bean string </w:t>
      </w:r>
      <w:proofErr w:type="gramStart"/>
      <w:r w:rsidRPr="00752075">
        <w:rPr>
          <w:rFonts w:ascii="Times New Roman" w:hAnsi="Times New Roman" w:cs="Times New Roman"/>
          <w:sz w:val="20"/>
          <w:szCs w:val="20"/>
          <w:lang w:val="en-US"/>
        </w:rPr>
        <w:t>is shown</w:t>
      </w:r>
      <w:proofErr w:type="gramEnd"/>
      <w:r w:rsidRPr="00752075">
        <w:rPr>
          <w:rFonts w:ascii="Times New Roman" w:hAnsi="Times New Roman" w:cs="Times New Roman"/>
          <w:sz w:val="20"/>
          <w:szCs w:val="20"/>
          <w:lang w:val="en-US"/>
        </w:rPr>
        <w:t xml:space="preserve"> with less agglomerated pores and with planar structure. Picture 7a and 7b shows the presence of surface deformation,</w:t>
      </w:r>
      <w:r w:rsidRPr="00752075">
        <w:rPr>
          <w:rFonts w:ascii="Times New Roman" w:hAnsi="Times New Roman" w:cs="Times New Roman"/>
          <w:i/>
          <w:sz w:val="20"/>
          <w:szCs w:val="20"/>
          <w:lang w:val="en-US"/>
        </w:rPr>
        <w:t xml:space="preserve"> </w:t>
      </w:r>
      <w:proofErr w:type="spellStart"/>
      <w:r w:rsidRPr="00752075">
        <w:rPr>
          <w:rFonts w:ascii="Times New Roman" w:hAnsi="Times New Roman" w:cs="Times New Roman"/>
          <w:i/>
          <w:sz w:val="20"/>
          <w:szCs w:val="20"/>
          <w:lang w:val="en-US"/>
        </w:rPr>
        <w:t>ie</w:t>
      </w:r>
      <w:proofErr w:type="spellEnd"/>
      <w:r w:rsidRPr="00752075">
        <w:rPr>
          <w:rFonts w:ascii="Times New Roman" w:hAnsi="Times New Roman" w:cs="Times New Roman"/>
          <w:sz w:val="20"/>
          <w:szCs w:val="20"/>
          <w:lang w:val="en-US"/>
        </w:rPr>
        <w:t xml:space="preserve">, the geometry from LCM and its flat structure. It </w:t>
      </w:r>
      <w:proofErr w:type="gramStart"/>
      <w:r w:rsidRPr="00752075">
        <w:rPr>
          <w:rFonts w:ascii="Times New Roman" w:hAnsi="Times New Roman" w:cs="Times New Roman"/>
          <w:sz w:val="20"/>
          <w:szCs w:val="20"/>
          <w:lang w:val="en-US"/>
        </w:rPr>
        <w:t>is further observed</w:t>
      </w:r>
      <w:proofErr w:type="gramEnd"/>
      <w:r w:rsidR="00393FE6">
        <w:rPr>
          <w:rFonts w:ascii="Times New Roman" w:hAnsi="Times New Roman" w:cs="Times New Roman"/>
          <w:sz w:val="20"/>
          <w:szCs w:val="20"/>
          <w:lang w:val="en-US"/>
        </w:rPr>
        <w:t xml:space="preserve"> by</w:t>
      </w:r>
      <w:r w:rsidRPr="00752075">
        <w:rPr>
          <w:rFonts w:ascii="Times New Roman" w:hAnsi="Times New Roman" w:cs="Times New Roman"/>
          <w:sz w:val="20"/>
          <w:szCs w:val="20"/>
          <w:lang w:val="en-US"/>
        </w:rPr>
        <w:t xml:space="preserve"> that the particles agglomerating themselves containing small spaces between the particles, and an irregular and heterogeneous structure, which enables favorable conditions to be used in the fluid to fight the circulation loss. </w:t>
      </w:r>
      <w:proofErr w:type="gramStart"/>
      <w:r w:rsidRPr="00752075">
        <w:rPr>
          <w:rFonts w:ascii="Times New Roman" w:hAnsi="Times New Roman" w:cs="Times New Roman"/>
          <w:sz w:val="20"/>
          <w:szCs w:val="20"/>
          <w:lang w:val="en-US"/>
        </w:rPr>
        <w:t xml:space="preserve">Picture 7c in 1000 x magnification clearly shows the shape and size distribution of the pores, with a heterogeneous matrix and, relatively, with few pores, it can be seen that not all particles have internal pores, and when enlarged, they show that these particles can form folds and because they have </w:t>
      </w:r>
      <w:r w:rsidR="008B1A10" w:rsidRPr="00752075">
        <w:rPr>
          <w:rFonts w:ascii="Times New Roman" w:hAnsi="Times New Roman" w:cs="Times New Roman"/>
          <w:sz w:val="20"/>
          <w:szCs w:val="20"/>
          <w:lang w:val="en-US"/>
        </w:rPr>
        <w:t xml:space="preserve">flat structures and with few pores, causes these fibers </w:t>
      </w:r>
      <w:r w:rsidR="008B1A10" w:rsidRPr="00752075">
        <w:rPr>
          <w:rFonts w:ascii="Times New Roman" w:hAnsi="Times New Roman" w:cs="Times New Roman"/>
          <w:sz w:val="20"/>
          <w:szCs w:val="20"/>
          <w:lang w:val="en-US"/>
        </w:rPr>
        <w:lastRenderedPageBreak/>
        <w:t>to form much smaller agglomerations preventing the passage of the fluid and that there is no rupture on the fibers.</w:t>
      </w:r>
      <w:proofErr w:type="gramEnd"/>
      <w:r w:rsidR="008B1A10" w:rsidRPr="00752075">
        <w:rPr>
          <w:rFonts w:ascii="Times New Roman" w:hAnsi="Times New Roman" w:cs="Times New Roman"/>
          <w:sz w:val="20"/>
          <w:szCs w:val="20"/>
          <w:lang w:val="en-US"/>
        </w:rPr>
        <w:t xml:space="preserve"> Such structure facilitates the adsorption process, allowing the conclusion that the material has suitable morphological profile for fluid retention and formation of a plaster on the well’s wall.</w:t>
      </w:r>
    </w:p>
    <w:p w:rsidR="008B1A10" w:rsidRDefault="008B1A10" w:rsidP="00525C5E">
      <w:pPr>
        <w:shd w:val="clear" w:color="auto" w:fill="FFFFFF"/>
        <w:spacing w:after="0" w:line="360" w:lineRule="auto"/>
        <w:jc w:val="center"/>
        <w:rPr>
          <w:sz w:val="16"/>
          <w:szCs w:val="20"/>
        </w:rPr>
      </w:pPr>
      <w:r>
        <w:rPr>
          <w:noProof/>
        </w:rPr>
        <w:drawing>
          <wp:inline distT="0" distB="0" distL="0" distR="0" wp14:anchorId="7FB7639A" wp14:editId="3974FAE4">
            <wp:extent cx="4678444" cy="1009497"/>
            <wp:effectExtent l="0" t="0" r="0" b="63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7778" cy="1011511"/>
                    </a:xfrm>
                    <a:prstGeom prst="rect">
                      <a:avLst/>
                    </a:prstGeom>
                    <a:noFill/>
                    <a:ln>
                      <a:noFill/>
                    </a:ln>
                  </pic:spPr>
                </pic:pic>
              </a:graphicData>
            </a:graphic>
          </wp:inline>
        </w:drawing>
      </w:r>
      <w:bookmarkStart w:id="6" w:name="_Toc520274790"/>
    </w:p>
    <w:p w:rsidR="008B1A10" w:rsidRDefault="008B1A10" w:rsidP="008B1A10">
      <w:pPr>
        <w:shd w:val="clear" w:color="auto" w:fill="FFFFFF"/>
        <w:spacing w:after="0" w:line="360" w:lineRule="auto"/>
        <w:rPr>
          <w:sz w:val="16"/>
          <w:szCs w:val="20"/>
          <w:lang w:val="en-US"/>
        </w:rPr>
      </w:pPr>
      <w:r w:rsidRPr="008B1A10">
        <w:rPr>
          <w:sz w:val="16"/>
          <w:szCs w:val="20"/>
          <w:lang w:val="en-US"/>
        </w:rPr>
        <w:t>Pic</w:t>
      </w:r>
      <w:r w:rsidRPr="008B1A10">
        <w:rPr>
          <w:sz w:val="16"/>
          <w:szCs w:val="20"/>
          <w:lang w:val="en-US"/>
        </w:rPr>
        <w:t xml:space="preserve">. </w:t>
      </w:r>
      <w:r w:rsidRPr="008B1A10">
        <w:rPr>
          <w:noProof/>
          <w:sz w:val="16"/>
          <w:szCs w:val="20"/>
          <w:lang w:val="en-US"/>
        </w:rPr>
        <w:t>7</w:t>
      </w:r>
      <w:r w:rsidRPr="008B1A10">
        <w:rPr>
          <w:sz w:val="16"/>
          <w:szCs w:val="20"/>
          <w:lang w:val="en-US"/>
        </w:rPr>
        <w:t xml:space="preserve"> – </w:t>
      </w:r>
      <w:r w:rsidR="00B01780" w:rsidRPr="008B1A10">
        <w:rPr>
          <w:sz w:val="16"/>
          <w:szCs w:val="20"/>
          <w:lang w:val="en-US"/>
        </w:rPr>
        <w:t>Micrograph</w:t>
      </w:r>
      <w:r w:rsidRPr="008B1A10">
        <w:rPr>
          <w:sz w:val="16"/>
          <w:szCs w:val="20"/>
          <w:lang w:val="en-US"/>
        </w:rPr>
        <w:t xml:space="preserve"> obtained by </w:t>
      </w:r>
      <w:r>
        <w:rPr>
          <w:sz w:val="16"/>
          <w:szCs w:val="20"/>
          <w:lang w:val="en-US"/>
        </w:rPr>
        <w:t>SEM</w:t>
      </w:r>
      <w:r w:rsidR="00B01780">
        <w:rPr>
          <w:sz w:val="16"/>
          <w:szCs w:val="20"/>
          <w:lang w:val="en-US"/>
        </w:rPr>
        <w:t xml:space="preserve"> </w:t>
      </w:r>
      <w:r>
        <w:rPr>
          <w:sz w:val="16"/>
          <w:szCs w:val="20"/>
          <w:lang w:val="en-US"/>
        </w:rPr>
        <w:t>for the</w:t>
      </w:r>
      <w:r w:rsidRPr="008B1A10">
        <w:rPr>
          <w:sz w:val="16"/>
          <w:szCs w:val="20"/>
          <w:lang w:val="en-US"/>
        </w:rPr>
        <w:t xml:space="preserve"> “</w:t>
      </w:r>
      <w:r w:rsidRPr="008B1A10">
        <w:rPr>
          <w:i/>
          <w:sz w:val="16"/>
          <w:szCs w:val="20"/>
          <w:lang w:val="en-US"/>
        </w:rPr>
        <w:t xml:space="preserve">in </w:t>
      </w:r>
      <w:proofErr w:type="spellStart"/>
      <w:r w:rsidRPr="008B1A10">
        <w:rPr>
          <w:i/>
          <w:sz w:val="16"/>
          <w:szCs w:val="20"/>
          <w:lang w:val="en-US"/>
        </w:rPr>
        <w:t>natura</w:t>
      </w:r>
      <w:proofErr w:type="spellEnd"/>
      <w:r w:rsidRPr="008B1A10">
        <w:rPr>
          <w:sz w:val="16"/>
          <w:szCs w:val="20"/>
          <w:lang w:val="en-US"/>
        </w:rPr>
        <w:t>”</w:t>
      </w:r>
      <w:r>
        <w:rPr>
          <w:sz w:val="16"/>
          <w:szCs w:val="20"/>
          <w:lang w:val="en-US"/>
        </w:rPr>
        <w:t xml:space="preserve"> bean string (a) and (b)</w:t>
      </w:r>
      <w:r w:rsidRPr="008B1A10">
        <w:rPr>
          <w:sz w:val="16"/>
          <w:szCs w:val="20"/>
          <w:lang w:val="en-US"/>
        </w:rPr>
        <w:t xml:space="preserve"> 250X</w:t>
      </w:r>
      <w:r>
        <w:rPr>
          <w:sz w:val="16"/>
          <w:szCs w:val="20"/>
          <w:lang w:val="en-US"/>
        </w:rPr>
        <w:t xml:space="preserve"> magnification, (c)</w:t>
      </w:r>
      <w:r w:rsidRPr="008B1A10">
        <w:rPr>
          <w:sz w:val="16"/>
          <w:szCs w:val="20"/>
          <w:lang w:val="en-US"/>
        </w:rPr>
        <w:t xml:space="preserve"> 1000X</w:t>
      </w:r>
      <w:r>
        <w:rPr>
          <w:sz w:val="16"/>
          <w:szCs w:val="20"/>
          <w:lang w:val="en-US"/>
        </w:rPr>
        <w:t xml:space="preserve"> magnification</w:t>
      </w:r>
      <w:r w:rsidRPr="008B1A10">
        <w:rPr>
          <w:sz w:val="16"/>
          <w:szCs w:val="20"/>
          <w:lang w:val="en-US"/>
        </w:rPr>
        <w:t>.</w:t>
      </w:r>
      <w:bookmarkEnd w:id="6"/>
    </w:p>
    <w:p w:rsidR="00752075" w:rsidRDefault="00752075" w:rsidP="008B1A10">
      <w:pPr>
        <w:shd w:val="clear" w:color="auto" w:fill="FFFFFF"/>
        <w:spacing w:after="0" w:line="360" w:lineRule="auto"/>
        <w:rPr>
          <w:sz w:val="16"/>
          <w:szCs w:val="20"/>
          <w:lang w:val="en-US"/>
        </w:rPr>
      </w:pPr>
    </w:p>
    <w:p w:rsidR="00752075" w:rsidRDefault="00752075" w:rsidP="00752075">
      <w:pPr>
        <w:pStyle w:val="PargrafodaLista"/>
        <w:numPr>
          <w:ilvl w:val="0"/>
          <w:numId w:val="1"/>
        </w:numPr>
        <w:shd w:val="clear" w:color="auto" w:fill="FFFFFF"/>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Stem</w:t>
      </w:r>
    </w:p>
    <w:p w:rsidR="00B075AD" w:rsidRDefault="00B075AD" w:rsidP="00B075AD">
      <w:pPr>
        <w:shd w:val="clear" w:color="auto" w:fill="FFFFFF"/>
        <w:spacing w:after="0" w:line="360" w:lineRule="auto"/>
        <w:ind w:left="720"/>
        <w:rPr>
          <w:rFonts w:ascii="Times New Roman" w:hAnsi="Times New Roman" w:cs="Times New Roman"/>
          <w:sz w:val="20"/>
          <w:szCs w:val="20"/>
          <w:lang w:val="en-US"/>
        </w:rPr>
      </w:pPr>
      <w:r>
        <w:rPr>
          <w:rFonts w:ascii="Times New Roman" w:hAnsi="Times New Roman" w:cs="Times New Roman"/>
          <w:sz w:val="20"/>
          <w:szCs w:val="20"/>
          <w:lang w:val="en-US"/>
        </w:rPr>
        <w:t xml:space="preserve">In Picture 8a and </w:t>
      </w:r>
      <w:proofErr w:type="gramStart"/>
      <w:r>
        <w:rPr>
          <w:rFonts w:ascii="Times New Roman" w:hAnsi="Times New Roman" w:cs="Times New Roman"/>
          <w:sz w:val="20"/>
          <w:szCs w:val="20"/>
          <w:lang w:val="en-US"/>
        </w:rPr>
        <w:t>8b</w:t>
      </w:r>
      <w:proofErr w:type="gramEnd"/>
      <w:r>
        <w:rPr>
          <w:rFonts w:ascii="Times New Roman" w:hAnsi="Times New Roman" w:cs="Times New Roman"/>
          <w:sz w:val="20"/>
          <w:szCs w:val="20"/>
          <w:lang w:val="en-US"/>
        </w:rPr>
        <w:t xml:space="preserve"> it can be observed that the material presents morphological characteristics</w:t>
      </w:r>
    </w:p>
    <w:p w:rsidR="00752075" w:rsidRDefault="00B075AD" w:rsidP="00B075AD">
      <w:pPr>
        <w:shd w:val="clear" w:color="auto" w:fill="FFFFFF"/>
        <w:spacing w:after="0" w:line="360" w:lineRule="auto"/>
        <w:rPr>
          <w:rFonts w:ascii="Times New Roman" w:hAnsi="Times New Roman" w:cs="Times New Roman"/>
          <w:sz w:val="20"/>
          <w:szCs w:val="20"/>
          <w:lang w:val="en-US"/>
        </w:rPr>
      </w:pPr>
      <w:proofErr w:type="gramStart"/>
      <w:r>
        <w:rPr>
          <w:rFonts w:ascii="Times New Roman" w:hAnsi="Times New Roman" w:cs="Times New Roman"/>
          <w:sz w:val="20"/>
          <w:szCs w:val="20"/>
          <w:lang w:val="en-US"/>
        </w:rPr>
        <w:t>distributed</w:t>
      </w:r>
      <w:proofErr w:type="gramEnd"/>
      <w:r>
        <w:rPr>
          <w:rFonts w:ascii="Times New Roman" w:hAnsi="Times New Roman" w:cs="Times New Roman"/>
          <w:sz w:val="20"/>
          <w:szCs w:val="20"/>
          <w:lang w:val="en-US"/>
        </w:rPr>
        <w:t xml:space="preserve"> with heterogeneity and, relatively, with few pores. The presence of deformation on the plant tissue surface is visible, with available spaces that allow favorable conditions for adsorption.</w:t>
      </w:r>
    </w:p>
    <w:p w:rsidR="00B01780" w:rsidRDefault="00B01780" w:rsidP="00B075AD">
      <w:pPr>
        <w:shd w:val="clear" w:color="auto" w:fill="FFFFFF"/>
        <w:spacing w:after="0" w:line="360" w:lineRule="auto"/>
        <w:rPr>
          <w:rFonts w:ascii="Times New Roman" w:hAnsi="Times New Roman" w:cs="Times New Roman"/>
          <w:sz w:val="20"/>
          <w:szCs w:val="20"/>
          <w:lang w:val="en-US"/>
        </w:rPr>
      </w:pPr>
    </w:p>
    <w:p w:rsidR="00B01780" w:rsidRDefault="00B01780" w:rsidP="00B01780">
      <w:pPr>
        <w:shd w:val="clear" w:color="auto" w:fill="FFFFFF"/>
        <w:spacing w:after="0" w:line="360" w:lineRule="auto"/>
        <w:jc w:val="center"/>
        <w:rPr>
          <w:rFonts w:ascii="Times New Roman" w:hAnsi="Times New Roman" w:cs="Times New Roman"/>
          <w:sz w:val="20"/>
          <w:szCs w:val="20"/>
          <w:lang w:val="en-US"/>
        </w:rPr>
      </w:pPr>
      <w:r w:rsidRPr="0045337D">
        <w:rPr>
          <w:noProof/>
          <w:sz w:val="20"/>
        </w:rPr>
        <w:drawing>
          <wp:inline distT="0" distB="0" distL="0" distR="0" wp14:anchorId="41D81085" wp14:editId="18FE8D12">
            <wp:extent cx="3024000" cy="1009046"/>
            <wp:effectExtent l="0" t="0" r="5080" b="635"/>
            <wp:docPr id="73"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4000" cy="1009046"/>
                    </a:xfrm>
                    <a:prstGeom prst="rect">
                      <a:avLst/>
                    </a:prstGeom>
                    <a:noFill/>
                    <a:ln>
                      <a:noFill/>
                    </a:ln>
                  </pic:spPr>
                </pic:pic>
              </a:graphicData>
            </a:graphic>
          </wp:inline>
        </w:drawing>
      </w:r>
    </w:p>
    <w:p w:rsidR="00B01780" w:rsidRPr="007D59A4" w:rsidRDefault="00B01780" w:rsidP="00B01780">
      <w:pPr>
        <w:shd w:val="clear" w:color="auto" w:fill="FFFFFF"/>
        <w:spacing w:after="0" w:line="360" w:lineRule="auto"/>
        <w:jc w:val="center"/>
        <w:rPr>
          <w:rFonts w:ascii="Times New Roman" w:hAnsi="Times New Roman" w:cs="Times New Roman"/>
          <w:sz w:val="16"/>
          <w:szCs w:val="20"/>
          <w:lang w:val="en-US"/>
        </w:rPr>
      </w:pPr>
      <w:r w:rsidRPr="008B1A10">
        <w:rPr>
          <w:sz w:val="16"/>
          <w:szCs w:val="20"/>
          <w:lang w:val="en-US"/>
        </w:rPr>
        <w:t>Pi</w:t>
      </w:r>
      <w:r w:rsidRPr="007D59A4">
        <w:rPr>
          <w:rFonts w:ascii="Times New Roman" w:hAnsi="Times New Roman" w:cs="Times New Roman"/>
          <w:sz w:val="16"/>
          <w:szCs w:val="20"/>
          <w:lang w:val="en-US"/>
        </w:rPr>
        <w:t xml:space="preserve">c. </w:t>
      </w:r>
      <w:r w:rsidRPr="007D59A4">
        <w:rPr>
          <w:rFonts w:ascii="Times New Roman" w:hAnsi="Times New Roman" w:cs="Times New Roman"/>
          <w:noProof/>
          <w:sz w:val="16"/>
          <w:szCs w:val="20"/>
          <w:lang w:val="en-US"/>
        </w:rPr>
        <w:t>8</w:t>
      </w:r>
      <w:r w:rsidRPr="007D59A4">
        <w:rPr>
          <w:rFonts w:ascii="Times New Roman" w:hAnsi="Times New Roman" w:cs="Times New Roman"/>
          <w:sz w:val="16"/>
          <w:szCs w:val="20"/>
          <w:lang w:val="en-US"/>
        </w:rPr>
        <w:t xml:space="preserve"> – </w:t>
      </w:r>
      <w:r w:rsidRPr="007D59A4">
        <w:rPr>
          <w:rFonts w:ascii="Times New Roman" w:hAnsi="Times New Roman" w:cs="Times New Roman"/>
          <w:sz w:val="16"/>
          <w:szCs w:val="20"/>
          <w:lang w:val="en-US"/>
        </w:rPr>
        <w:t>Micrograph</w:t>
      </w:r>
      <w:r w:rsidRPr="007D59A4">
        <w:rPr>
          <w:rFonts w:ascii="Times New Roman" w:hAnsi="Times New Roman" w:cs="Times New Roman"/>
          <w:sz w:val="16"/>
          <w:szCs w:val="20"/>
          <w:lang w:val="en-US"/>
        </w:rPr>
        <w:t xml:space="preserve"> obtained by SEM for the “</w:t>
      </w:r>
      <w:r w:rsidRPr="007D59A4">
        <w:rPr>
          <w:rFonts w:ascii="Times New Roman" w:hAnsi="Times New Roman" w:cs="Times New Roman"/>
          <w:i/>
          <w:sz w:val="16"/>
          <w:szCs w:val="20"/>
          <w:lang w:val="en-US"/>
        </w:rPr>
        <w:t xml:space="preserve">in </w:t>
      </w:r>
      <w:proofErr w:type="spellStart"/>
      <w:r w:rsidRPr="007D59A4">
        <w:rPr>
          <w:rFonts w:ascii="Times New Roman" w:hAnsi="Times New Roman" w:cs="Times New Roman"/>
          <w:i/>
          <w:sz w:val="16"/>
          <w:szCs w:val="20"/>
          <w:lang w:val="en-US"/>
        </w:rPr>
        <w:t>natura</w:t>
      </w:r>
      <w:proofErr w:type="spellEnd"/>
      <w:r w:rsidRPr="007D59A4">
        <w:rPr>
          <w:rFonts w:ascii="Times New Roman" w:hAnsi="Times New Roman" w:cs="Times New Roman"/>
          <w:sz w:val="16"/>
          <w:szCs w:val="20"/>
          <w:lang w:val="en-US"/>
        </w:rPr>
        <w:t>”</w:t>
      </w:r>
      <w:r w:rsidRPr="007D59A4">
        <w:rPr>
          <w:rFonts w:ascii="Times New Roman" w:hAnsi="Times New Roman" w:cs="Times New Roman"/>
          <w:sz w:val="16"/>
          <w:szCs w:val="20"/>
          <w:lang w:val="en-US"/>
        </w:rPr>
        <w:t xml:space="preserve"> stem</w:t>
      </w:r>
      <w:r w:rsidRPr="007D59A4">
        <w:rPr>
          <w:rFonts w:ascii="Times New Roman" w:hAnsi="Times New Roman" w:cs="Times New Roman"/>
          <w:sz w:val="16"/>
          <w:szCs w:val="20"/>
          <w:lang w:val="en-US"/>
        </w:rPr>
        <w:t xml:space="preserve"> (a) and (b) 250X magnification, (c) 1000X magnification.</w:t>
      </w:r>
    </w:p>
    <w:p w:rsidR="00B01780" w:rsidRDefault="00B01780" w:rsidP="00B01780">
      <w:pPr>
        <w:shd w:val="clear" w:color="auto" w:fill="FFFFFF"/>
        <w:spacing w:after="0" w:line="360" w:lineRule="auto"/>
        <w:jc w:val="center"/>
        <w:rPr>
          <w:sz w:val="16"/>
          <w:szCs w:val="20"/>
          <w:lang w:val="en-US"/>
        </w:rPr>
      </w:pPr>
    </w:p>
    <w:p w:rsidR="00B01780" w:rsidRDefault="00E653B1" w:rsidP="00E653B1">
      <w:pPr>
        <w:shd w:val="clear" w:color="auto" w:fill="FFFFFF"/>
        <w:spacing w:after="0" w:line="360" w:lineRule="auto"/>
        <w:rPr>
          <w:rFonts w:ascii="Times New Roman" w:hAnsi="Times New Roman" w:cs="Times New Roman"/>
          <w:sz w:val="20"/>
          <w:szCs w:val="20"/>
          <w:lang w:val="en-US"/>
        </w:rPr>
      </w:pPr>
      <w:r w:rsidRPr="007D59A4">
        <w:rPr>
          <w:rFonts w:ascii="Times New Roman" w:hAnsi="Times New Roman" w:cs="Times New Roman"/>
          <w:sz w:val="16"/>
          <w:szCs w:val="20"/>
          <w:lang w:val="en-US"/>
        </w:rPr>
        <w:t xml:space="preserve">          </w:t>
      </w:r>
      <w:r w:rsidRPr="007D59A4">
        <w:rPr>
          <w:rFonts w:ascii="Times New Roman" w:hAnsi="Times New Roman" w:cs="Times New Roman"/>
          <w:sz w:val="20"/>
          <w:szCs w:val="20"/>
          <w:lang w:val="en-US"/>
        </w:rPr>
        <w:t xml:space="preserve">Picture 8 shows deformation on the surface, that is, the LCM geometry structure, which shows how the particles clustered containing spaces between them. Picture 8b at 1000x magnification clearly shows the surface from the </w:t>
      </w:r>
      <w:proofErr w:type="gramStart"/>
      <w:r w:rsidRPr="007D59A4">
        <w:rPr>
          <w:rFonts w:ascii="Times New Roman" w:hAnsi="Times New Roman" w:cs="Times New Roman"/>
          <w:sz w:val="20"/>
          <w:szCs w:val="20"/>
          <w:lang w:val="en-US"/>
        </w:rPr>
        <w:t>“ in</w:t>
      </w:r>
      <w:proofErr w:type="gramEnd"/>
      <w:r w:rsidRPr="007D59A4">
        <w:rPr>
          <w:rFonts w:ascii="Times New Roman" w:hAnsi="Times New Roman" w:cs="Times New Roman"/>
          <w:sz w:val="20"/>
          <w:szCs w:val="20"/>
          <w:lang w:val="en-US"/>
        </w:rPr>
        <w:t xml:space="preserve"> </w:t>
      </w:r>
      <w:proofErr w:type="spellStart"/>
      <w:r w:rsidRPr="007D59A4">
        <w:rPr>
          <w:rFonts w:ascii="Times New Roman" w:hAnsi="Times New Roman" w:cs="Times New Roman"/>
          <w:sz w:val="20"/>
          <w:szCs w:val="20"/>
          <w:lang w:val="en-US"/>
        </w:rPr>
        <w:t>natura</w:t>
      </w:r>
      <w:proofErr w:type="spellEnd"/>
      <w:r w:rsidRPr="007D59A4">
        <w:rPr>
          <w:rFonts w:ascii="Times New Roman" w:hAnsi="Times New Roman" w:cs="Times New Roman"/>
          <w:sz w:val="20"/>
          <w:szCs w:val="20"/>
          <w:lang w:val="en-US"/>
        </w:rPr>
        <w:t xml:space="preserve">” stem with the few pores. It </w:t>
      </w:r>
      <w:proofErr w:type="gramStart"/>
      <w:r w:rsidR="007D59A4" w:rsidRPr="007D59A4">
        <w:rPr>
          <w:rFonts w:ascii="Times New Roman" w:hAnsi="Times New Roman" w:cs="Times New Roman"/>
          <w:sz w:val="20"/>
          <w:szCs w:val="20"/>
          <w:lang w:val="en-US"/>
        </w:rPr>
        <w:t>can be verified</w:t>
      </w:r>
      <w:proofErr w:type="gramEnd"/>
      <w:r w:rsidR="00585C6D">
        <w:rPr>
          <w:rFonts w:ascii="Times New Roman" w:hAnsi="Times New Roman" w:cs="Times New Roman"/>
          <w:sz w:val="20"/>
          <w:szCs w:val="20"/>
          <w:lang w:val="en-US"/>
        </w:rPr>
        <w:t xml:space="preserve"> that </w:t>
      </w:r>
      <w:r w:rsidR="007D59A4" w:rsidRPr="007D59A4">
        <w:rPr>
          <w:rFonts w:ascii="Times New Roman" w:hAnsi="Times New Roman" w:cs="Times New Roman"/>
          <w:sz w:val="20"/>
          <w:szCs w:val="20"/>
          <w:lang w:val="en-US"/>
        </w:rPr>
        <w:t>the fiber surface is very rough and presents few pores, admitting that material has a suitable morphological profile for retention of drilling fluid</w:t>
      </w:r>
      <w:r w:rsidR="00585C6D">
        <w:rPr>
          <w:rFonts w:ascii="Times New Roman" w:hAnsi="Times New Roman" w:cs="Times New Roman"/>
          <w:sz w:val="20"/>
          <w:szCs w:val="20"/>
          <w:lang w:val="en-US"/>
        </w:rPr>
        <w:t xml:space="preserve"> in fight of </w:t>
      </w:r>
      <w:r w:rsidR="007D59A4" w:rsidRPr="007D59A4">
        <w:rPr>
          <w:rFonts w:ascii="Times New Roman" w:hAnsi="Times New Roman" w:cs="Times New Roman"/>
          <w:sz w:val="20"/>
          <w:szCs w:val="20"/>
          <w:lang w:val="en-US"/>
        </w:rPr>
        <w:t>circulation</w:t>
      </w:r>
      <w:r w:rsidR="00585C6D">
        <w:rPr>
          <w:rFonts w:ascii="Times New Roman" w:hAnsi="Times New Roman" w:cs="Times New Roman"/>
          <w:sz w:val="20"/>
          <w:szCs w:val="20"/>
          <w:lang w:val="en-US"/>
        </w:rPr>
        <w:t xml:space="preserve"> loss</w:t>
      </w:r>
      <w:r w:rsidR="007D59A4" w:rsidRPr="007D59A4">
        <w:rPr>
          <w:rFonts w:ascii="Times New Roman" w:hAnsi="Times New Roman" w:cs="Times New Roman"/>
          <w:sz w:val="20"/>
          <w:szCs w:val="20"/>
          <w:lang w:val="en-US"/>
        </w:rPr>
        <w:t>.</w:t>
      </w:r>
    </w:p>
    <w:p w:rsidR="007D59A4" w:rsidRDefault="007D59A4" w:rsidP="00E653B1">
      <w:pPr>
        <w:shd w:val="clear" w:color="auto" w:fill="FFFFFF"/>
        <w:spacing w:after="0" w:line="360" w:lineRule="auto"/>
        <w:rPr>
          <w:rFonts w:ascii="Times New Roman" w:hAnsi="Times New Roman" w:cs="Times New Roman"/>
          <w:sz w:val="20"/>
          <w:szCs w:val="20"/>
          <w:lang w:val="en-US"/>
        </w:rPr>
      </w:pPr>
    </w:p>
    <w:p w:rsidR="007D59A4" w:rsidRDefault="007D59A4" w:rsidP="007D59A4">
      <w:pPr>
        <w:pStyle w:val="PargrafodaLista"/>
        <w:numPr>
          <w:ilvl w:val="0"/>
          <w:numId w:val="1"/>
        </w:numPr>
        <w:shd w:val="clear" w:color="auto" w:fill="FFFFFF"/>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Pie</w:t>
      </w:r>
    </w:p>
    <w:p w:rsidR="007D59A4" w:rsidRDefault="00F9195C" w:rsidP="007D59A4">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After analyzing the results obtained by scanning electron microscopy from </w:t>
      </w:r>
      <w:proofErr w:type="spellStart"/>
      <w:r>
        <w:rPr>
          <w:rFonts w:ascii="Times New Roman" w:hAnsi="Times New Roman" w:cs="Times New Roman"/>
          <w:sz w:val="20"/>
          <w:szCs w:val="20"/>
          <w:lang w:val="en-US"/>
        </w:rPr>
        <w:t>MoLAM</w:t>
      </w:r>
      <w:proofErr w:type="spellEnd"/>
      <w:r>
        <w:rPr>
          <w:rFonts w:ascii="Times New Roman" w:hAnsi="Times New Roman" w:cs="Times New Roman"/>
          <w:sz w:val="20"/>
          <w:szCs w:val="20"/>
          <w:lang w:val="en-US"/>
        </w:rPr>
        <w:t xml:space="preserve"> derived pie, although it did not undergo any chemical modification, it </w:t>
      </w:r>
      <w:proofErr w:type="gramStart"/>
      <w:r>
        <w:rPr>
          <w:rFonts w:ascii="Times New Roman" w:hAnsi="Times New Roman" w:cs="Times New Roman"/>
          <w:sz w:val="20"/>
          <w:szCs w:val="20"/>
          <w:lang w:val="en-US"/>
        </w:rPr>
        <w:t>can be seen</w:t>
      </w:r>
      <w:proofErr w:type="gramEnd"/>
      <w:r>
        <w:rPr>
          <w:rFonts w:ascii="Times New Roman" w:hAnsi="Times New Roman" w:cs="Times New Roman"/>
          <w:sz w:val="20"/>
          <w:szCs w:val="20"/>
          <w:lang w:val="en-US"/>
        </w:rPr>
        <w:t xml:space="preserve"> from Picture 9a and 9b that the material presents a matrix with a heterogeneous distribution with relatively few pores. This feature is justified by the fact that </w:t>
      </w:r>
      <w:r w:rsidR="00D579F3">
        <w:rPr>
          <w:rFonts w:ascii="Times New Roman" w:hAnsi="Times New Roman" w:cs="Times New Roman"/>
          <w:sz w:val="20"/>
          <w:szCs w:val="20"/>
          <w:lang w:val="en-US"/>
        </w:rPr>
        <w:t>the seed</w:t>
      </w:r>
      <w:r>
        <w:rPr>
          <w:rFonts w:ascii="Times New Roman" w:hAnsi="Times New Roman" w:cs="Times New Roman"/>
          <w:sz w:val="20"/>
          <w:szCs w:val="20"/>
          <w:lang w:val="en-US"/>
        </w:rPr>
        <w:t xml:space="preserve"> is whole-wheat and</w:t>
      </w:r>
      <w:r w:rsidR="00393FE6">
        <w:rPr>
          <w:rFonts w:ascii="Times New Roman" w:hAnsi="Times New Roman" w:cs="Times New Roman"/>
          <w:sz w:val="20"/>
          <w:szCs w:val="20"/>
          <w:lang w:val="en-US"/>
        </w:rPr>
        <w:t xml:space="preserve"> </w:t>
      </w:r>
      <w:r>
        <w:rPr>
          <w:rFonts w:ascii="Times New Roman" w:hAnsi="Times New Roman" w:cs="Times New Roman"/>
          <w:sz w:val="20"/>
          <w:szCs w:val="20"/>
          <w:lang w:val="en-US"/>
        </w:rPr>
        <w:t>has diversity of components that make up the fiber in study, such as cellulose, hemicellulose and lignin.</w:t>
      </w:r>
    </w:p>
    <w:p w:rsidR="00F9195C" w:rsidRDefault="00F9195C" w:rsidP="007D59A4">
      <w:pPr>
        <w:shd w:val="clear" w:color="auto" w:fill="FFFFFF"/>
        <w:spacing w:after="0" w:line="360" w:lineRule="auto"/>
        <w:rPr>
          <w:rFonts w:ascii="Times New Roman" w:hAnsi="Times New Roman" w:cs="Times New Roman"/>
          <w:sz w:val="20"/>
          <w:szCs w:val="20"/>
          <w:lang w:val="en-US"/>
        </w:rPr>
      </w:pPr>
    </w:p>
    <w:p w:rsidR="00F9195C" w:rsidRDefault="00F9195C" w:rsidP="00F9195C">
      <w:pPr>
        <w:shd w:val="clear" w:color="auto" w:fill="FFFFFF"/>
        <w:spacing w:after="0" w:line="360" w:lineRule="auto"/>
        <w:jc w:val="center"/>
        <w:rPr>
          <w:rFonts w:ascii="Times New Roman" w:hAnsi="Times New Roman" w:cs="Times New Roman"/>
          <w:sz w:val="20"/>
          <w:szCs w:val="20"/>
          <w:lang w:val="en-US"/>
        </w:rPr>
      </w:pPr>
      <w:r>
        <w:rPr>
          <w:noProof/>
        </w:rPr>
        <w:drawing>
          <wp:inline distT="0" distB="0" distL="0" distR="0" wp14:anchorId="4B3F504E" wp14:editId="56F8AC02">
            <wp:extent cx="3024000" cy="985598"/>
            <wp:effectExtent l="0" t="0" r="5080" b="508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4000" cy="985598"/>
                    </a:xfrm>
                    <a:prstGeom prst="rect">
                      <a:avLst/>
                    </a:prstGeom>
                    <a:noFill/>
                    <a:ln>
                      <a:noFill/>
                    </a:ln>
                  </pic:spPr>
                </pic:pic>
              </a:graphicData>
            </a:graphic>
          </wp:inline>
        </w:drawing>
      </w:r>
    </w:p>
    <w:p w:rsidR="00F9195C" w:rsidRDefault="00F9195C" w:rsidP="00F9195C">
      <w:pPr>
        <w:shd w:val="clear" w:color="auto" w:fill="FFFFFF"/>
        <w:spacing w:after="0" w:line="360" w:lineRule="auto"/>
        <w:rPr>
          <w:rFonts w:ascii="Times New Roman" w:hAnsi="Times New Roman" w:cs="Times New Roman"/>
          <w:sz w:val="16"/>
          <w:szCs w:val="20"/>
          <w:lang w:val="en-US"/>
        </w:rPr>
      </w:pPr>
      <w:r>
        <w:rPr>
          <w:rFonts w:ascii="Times New Roman" w:hAnsi="Times New Roman" w:cs="Times New Roman"/>
          <w:sz w:val="16"/>
          <w:szCs w:val="16"/>
          <w:lang w:val="en-US"/>
        </w:rPr>
        <w:lastRenderedPageBreak/>
        <w:t xml:space="preserve">Pic.9 - </w:t>
      </w:r>
      <w:r w:rsidRPr="007D59A4">
        <w:rPr>
          <w:rFonts w:ascii="Times New Roman" w:hAnsi="Times New Roman" w:cs="Times New Roman"/>
          <w:sz w:val="16"/>
          <w:szCs w:val="20"/>
          <w:lang w:val="en-US"/>
        </w:rPr>
        <w:t>Micrograph obtained by SEM for the “</w:t>
      </w:r>
      <w:r w:rsidRPr="007D59A4">
        <w:rPr>
          <w:rFonts w:ascii="Times New Roman" w:hAnsi="Times New Roman" w:cs="Times New Roman"/>
          <w:i/>
          <w:sz w:val="16"/>
          <w:szCs w:val="20"/>
          <w:lang w:val="en-US"/>
        </w:rPr>
        <w:t xml:space="preserve">in </w:t>
      </w:r>
      <w:proofErr w:type="spellStart"/>
      <w:r w:rsidRPr="007D59A4">
        <w:rPr>
          <w:rFonts w:ascii="Times New Roman" w:hAnsi="Times New Roman" w:cs="Times New Roman"/>
          <w:i/>
          <w:sz w:val="16"/>
          <w:szCs w:val="20"/>
          <w:lang w:val="en-US"/>
        </w:rPr>
        <w:t>natura</w:t>
      </w:r>
      <w:proofErr w:type="spellEnd"/>
      <w:r w:rsidRPr="007D59A4">
        <w:rPr>
          <w:rFonts w:ascii="Times New Roman" w:hAnsi="Times New Roman" w:cs="Times New Roman"/>
          <w:sz w:val="16"/>
          <w:szCs w:val="20"/>
          <w:lang w:val="en-US"/>
        </w:rPr>
        <w:t>”</w:t>
      </w:r>
      <w:r>
        <w:rPr>
          <w:rFonts w:ascii="Times New Roman" w:hAnsi="Times New Roman" w:cs="Times New Roman"/>
          <w:sz w:val="16"/>
          <w:szCs w:val="20"/>
          <w:lang w:val="en-US"/>
        </w:rPr>
        <w:t xml:space="preserve"> pie</w:t>
      </w:r>
      <w:r w:rsidRPr="007D59A4">
        <w:rPr>
          <w:rFonts w:ascii="Times New Roman" w:hAnsi="Times New Roman" w:cs="Times New Roman"/>
          <w:sz w:val="16"/>
          <w:szCs w:val="20"/>
          <w:lang w:val="en-US"/>
        </w:rPr>
        <w:t xml:space="preserve"> (a) and (b) 250X magnification, (c) 1000X magnification.</w:t>
      </w:r>
    </w:p>
    <w:p w:rsidR="00525C5E" w:rsidRDefault="00F9195C" w:rsidP="00F9195C">
      <w:pPr>
        <w:shd w:val="clear" w:color="auto" w:fill="FFFFFF"/>
        <w:spacing w:after="0" w:line="360" w:lineRule="auto"/>
        <w:rPr>
          <w:rFonts w:ascii="Times New Roman" w:hAnsi="Times New Roman" w:cs="Times New Roman"/>
          <w:sz w:val="16"/>
          <w:szCs w:val="20"/>
          <w:lang w:val="en-US"/>
        </w:rPr>
      </w:pPr>
      <w:r>
        <w:rPr>
          <w:rFonts w:ascii="Times New Roman" w:hAnsi="Times New Roman" w:cs="Times New Roman"/>
          <w:sz w:val="16"/>
          <w:szCs w:val="20"/>
          <w:lang w:val="en-US"/>
        </w:rPr>
        <w:t xml:space="preserve"> </w:t>
      </w:r>
      <w:r w:rsidR="009F00BA">
        <w:rPr>
          <w:rFonts w:ascii="Times New Roman" w:hAnsi="Times New Roman" w:cs="Times New Roman"/>
          <w:sz w:val="16"/>
          <w:szCs w:val="20"/>
          <w:lang w:val="en-US"/>
        </w:rPr>
        <w:t xml:space="preserve">        </w:t>
      </w:r>
    </w:p>
    <w:p w:rsidR="00F9195C" w:rsidRDefault="00525C5E" w:rsidP="00F9195C">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sz w:val="16"/>
          <w:szCs w:val="20"/>
          <w:lang w:val="en-US"/>
        </w:rPr>
        <w:t xml:space="preserve">          </w:t>
      </w:r>
      <w:r w:rsidR="009F00BA">
        <w:rPr>
          <w:rFonts w:ascii="Times New Roman" w:hAnsi="Times New Roman" w:cs="Times New Roman"/>
          <w:sz w:val="16"/>
          <w:szCs w:val="20"/>
          <w:lang w:val="en-US"/>
        </w:rPr>
        <w:t xml:space="preserve">  </w:t>
      </w:r>
      <w:r>
        <w:rPr>
          <w:rFonts w:ascii="Times New Roman" w:hAnsi="Times New Roman" w:cs="Times New Roman"/>
          <w:sz w:val="20"/>
          <w:szCs w:val="20"/>
          <w:lang w:val="en-US"/>
        </w:rPr>
        <w:t xml:space="preserve">It is visible in Picture 9a how some deformation </w:t>
      </w:r>
      <w:proofErr w:type="gramStart"/>
      <w:r>
        <w:rPr>
          <w:rFonts w:ascii="Times New Roman" w:hAnsi="Times New Roman" w:cs="Times New Roman"/>
          <w:sz w:val="20"/>
          <w:szCs w:val="20"/>
          <w:lang w:val="en-US"/>
        </w:rPr>
        <w:t>can be seen</w:t>
      </w:r>
      <w:proofErr w:type="gramEnd"/>
      <w:r w:rsidR="00585C6D">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on the surface, as well as particles deformation, when the sample was pressed, causing mechanical, the fibers became more rounded, giving an appearance of several </w:t>
      </w:r>
      <w:proofErr w:type="spellStart"/>
      <w:r>
        <w:rPr>
          <w:rFonts w:ascii="Times New Roman" w:hAnsi="Times New Roman" w:cs="Times New Roman"/>
          <w:sz w:val="20"/>
          <w:szCs w:val="20"/>
          <w:lang w:val="en-US"/>
        </w:rPr>
        <w:t>stria</w:t>
      </w:r>
      <w:proofErr w:type="spellEnd"/>
      <w:r>
        <w:rPr>
          <w:rFonts w:ascii="Times New Roman" w:hAnsi="Times New Roman" w:cs="Times New Roman"/>
          <w:sz w:val="20"/>
          <w:szCs w:val="20"/>
          <w:lang w:val="en-US"/>
        </w:rPr>
        <w:t>, differing from other materials that have an irregular structure. These particles cannot gather themselves and close all the spaces between them. Picture 9b, in magnification, shows that these particles have structures with practically no internal pore, causing these fibers to form much smaller agglomerations preventing the passage of the fluid.</w:t>
      </w:r>
    </w:p>
    <w:p w:rsidR="00525C5E" w:rsidRDefault="00525C5E" w:rsidP="00525C5E">
      <w:pPr>
        <w:shd w:val="clear" w:color="auto" w:fill="FFFFFF"/>
        <w:spacing w:after="0" w:line="360" w:lineRule="auto"/>
        <w:rPr>
          <w:rFonts w:ascii="Times New Roman" w:hAnsi="Times New Roman" w:cs="Times New Roman"/>
          <w:sz w:val="24"/>
          <w:szCs w:val="24"/>
          <w:lang w:val="en-US"/>
        </w:rPr>
      </w:pPr>
    </w:p>
    <w:p w:rsidR="00525C5E" w:rsidRDefault="00525C5E" w:rsidP="00525C5E">
      <w:pPr>
        <w:pStyle w:val="PargrafodaLista"/>
        <w:numPr>
          <w:ilvl w:val="0"/>
          <w:numId w:val="1"/>
        </w:numPr>
        <w:shd w:val="clear" w:color="auto" w:fill="FFFFFF"/>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Sponge</w:t>
      </w:r>
    </w:p>
    <w:p w:rsidR="00525C5E" w:rsidRDefault="00D92E03" w:rsidP="00525C5E">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b/>
          <w:sz w:val="20"/>
          <w:szCs w:val="20"/>
          <w:lang w:val="en-US"/>
        </w:rPr>
        <w:t xml:space="preserve">          </w:t>
      </w:r>
      <w:r>
        <w:rPr>
          <w:rFonts w:ascii="Times New Roman" w:hAnsi="Times New Roman" w:cs="Times New Roman"/>
          <w:sz w:val="20"/>
          <w:szCs w:val="20"/>
          <w:lang w:val="en-US"/>
        </w:rPr>
        <w:t xml:space="preserve">Pictures 10 a-c are micrographs obtained by SEM from the </w:t>
      </w:r>
      <w:proofErr w:type="gramStart"/>
      <w:r>
        <w:rPr>
          <w:rFonts w:ascii="Times New Roman" w:hAnsi="Times New Roman" w:cs="Times New Roman"/>
          <w:sz w:val="20"/>
          <w:szCs w:val="20"/>
          <w:lang w:val="en-US"/>
        </w:rPr>
        <w:t>“ in</w:t>
      </w:r>
      <w:proofErr w:type="gram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natura</w:t>
      </w:r>
      <w:proofErr w:type="spellEnd"/>
      <w:r>
        <w:rPr>
          <w:rFonts w:ascii="Times New Roman" w:hAnsi="Times New Roman" w:cs="Times New Roman"/>
          <w:sz w:val="20"/>
          <w:szCs w:val="20"/>
          <w:lang w:val="en-US"/>
        </w:rPr>
        <w:t>” bean string sponge under various magnifications. Picture 10a clearly shows the particle</w:t>
      </w:r>
      <w:r w:rsidR="00175FD4">
        <w:rPr>
          <w:rFonts w:ascii="Times New Roman" w:hAnsi="Times New Roman" w:cs="Times New Roman"/>
          <w:sz w:val="20"/>
          <w:szCs w:val="20"/>
          <w:lang w:val="en-US"/>
        </w:rPr>
        <w:t xml:space="preserve"> shapes and the pores distribution from the bean string sponge.</w:t>
      </w:r>
    </w:p>
    <w:p w:rsidR="000D2511" w:rsidRDefault="000D2511" w:rsidP="000D2511">
      <w:pPr>
        <w:shd w:val="clear" w:color="auto" w:fill="FFFFFF"/>
        <w:spacing w:after="0" w:line="360" w:lineRule="auto"/>
        <w:jc w:val="center"/>
        <w:rPr>
          <w:rFonts w:ascii="Times New Roman" w:hAnsi="Times New Roman" w:cs="Times New Roman"/>
          <w:sz w:val="20"/>
          <w:szCs w:val="20"/>
          <w:lang w:val="en-US"/>
        </w:rPr>
      </w:pPr>
      <w:r>
        <w:rPr>
          <w:noProof/>
        </w:rPr>
        <w:drawing>
          <wp:inline distT="0" distB="0" distL="0" distR="0" wp14:anchorId="3B29FE16" wp14:editId="55056CBB">
            <wp:extent cx="3639433" cy="1008000"/>
            <wp:effectExtent l="0" t="0" r="0" b="190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39433" cy="1008000"/>
                    </a:xfrm>
                    <a:prstGeom prst="rect">
                      <a:avLst/>
                    </a:prstGeom>
                    <a:noFill/>
                    <a:ln>
                      <a:noFill/>
                    </a:ln>
                  </pic:spPr>
                </pic:pic>
              </a:graphicData>
            </a:graphic>
          </wp:inline>
        </w:drawing>
      </w:r>
    </w:p>
    <w:p w:rsidR="000D2511" w:rsidRDefault="000D2511" w:rsidP="000D2511">
      <w:pPr>
        <w:shd w:val="clear" w:color="auto" w:fill="FFFFFF"/>
        <w:spacing w:after="0" w:line="360" w:lineRule="auto"/>
        <w:rPr>
          <w:rFonts w:ascii="Times New Roman" w:hAnsi="Times New Roman" w:cs="Times New Roman"/>
          <w:sz w:val="16"/>
          <w:szCs w:val="20"/>
          <w:lang w:val="en-US"/>
        </w:rPr>
      </w:pPr>
      <w:r w:rsidRPr="00A5728F">
        <w:rPr>
          <w:rFonts w:ascii="Times New Roman" w:hAnsi="Times New Roman" w:cs="Times New Roman"/>
          <w:b/>
          <w:sz w:val="16"/>
          <w:szCs w:val="16"/>
          <w:lang w:val="en-US"/>
        </w:rPr>
        <w:t>Pic.10</w:t>
      </w:r>
      <w:r>
        <w:rPr>
          <w:rFonts w:ascii="Times New Roman" w:hAnsi="Times New Roman" w:cs="Times New Roman"/>
          <w:sz w:val="16"/>
          <w:szCs w:val="16"/>
          <w:lang w:val="en-US"/>
        </w:rPr>
        <w:t xml:space="preserve"> - </w:t>
      </w:r>
      <w:r w:rsidRPr="007D59A4">
        <w:rPr>
          <w:rFonts w:ascii="Times New Roman" w:hAnsi="Times New Roman" w:cs="Times New Roman"/>
          <w:sz w:val="16"/>
          <w:szCs w:val="20"/>
          <w:lang w:val="en-US"/>
        </w:rPr>
        <w:t>Micrograph obtained by SEM for the “</w:t>
      </w:r>
      <w:r w:rsidRPr="007D59A4">
        <w:rPr>
          <w:rFonts w:ascii="Times New Roman" w:hAnsi="Times New Roman" w:cs="Times New Roman"/>
          <w:i/>
          <w:sz w:val="16"/>
          <w:szCs w:val="20"/>
          <w:lang w:val="en-US"/>
        </w:rPr>
        <w:t xml:space="preserve">in </w:t>
      </w:r>
      <w:proofErr w:type="spellStart"/>
      <w:r w:rsidRPr="007D59A4">
        <w:rPr>
          <w:rFonts w:ascii="Times New Roman" w:hAnsi="Times New Roman" w:cs="Times New Roman"/>
          <w:i/>
          <w:sz w:val="16"/>
          <w:szCs w:val="20"/>
          <w:lang w:val="en-US"/>
        </w:rPr>
        <w:t>natura</w:t>
      </w:r>
      <w:proofErr w:type="spellEnd"/>
      <w:r w:rsidRPr="007D59A4">
        <w:rPr>
          <w:rFonts w:ascii="Times New Roman" w:hAnsi="Times New Roman" w:cs="Times New Roman"/>
          <w:sz w:val="16"/>
          <w:szCs w:val="20"/>
          <w:lang w:val="en-US"/>
        </w:rPr>
        <w:t>”</w:t>
      </w:r>
      <w:r>
        <w:rPr>
          <w:rFonts w:ascii="Times New Roman" w:hAnsi="Times New Roman" w:cs="Times New Roman"/>
          <w:sz w:val="16"/>
          <w:szCs w:val="20"/>
          <w:lang w:val="en-US"/>
        </w:rPr>
        <w:t xml:space="preserve"> sponge</w:t>
      </w:r>
      <w:r w:rsidRPr="007D59A4">
        <w:rPr>
          <w:rFonts w:ascii="Times New Roman" w:hAnsi="Times New Roman" w:cs="Times New Roman"/>
          <w:sz w:val="16"/>
          <w:szCs w:val="20"/>
          <w:lang w:val="en-US"/>
        </w:rPr>
        <w:t xml:space="preserve"> (a) and (b) 250X magnification, (c) 1000X magnification.</w:t>
      </w:r>
    </w:p>
    <w:p w:rsidR="00DC31A7" w:rsidRDefault="000D2511" w:rsidP="000D2511">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
    <w:p w:rsidR="000D2511" w:rsidRDefault="00DC31A7" w:rsidP="000D2511">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0D2511">
        <w:rPr>
          <w:rFonts w:ascii="Times New Roman" w:hAnsi="Times New Roman" w:cs="Times New Roman"/>
          <w:sz w:val="20"/>
          <w:szCs w:val="20"/>
          <w:lang w:val="en-US"/>
        </w:rPr>
        <w:t xml:space="preserve"> It </w:t>
      </w:r>
      <w:proofErr w:type="gramStart"/>
      <w:r w:rsidR="000D2511">
        <w:rPr>
          <w:rFonts w:ascii="Times New Roman" w:hAnsi="Times New Roman" w:cs="Times New Roman"/>
          <w:sz w:val="20"/>
          <w:szCs w:val="20"/>
          <w:lang w:val="en-US"/>
        </w:rPr>
        <w:t>is observed</w:t>
      </w:r>
      <w:proofErr w:type="gramEnd"/>
      <w:r w:rsidR="00393FE6">
        <w:rPr>
          <w:rFonts w:ascii="Times New Roman" w:hAnsi="Times New Roman" w:cs="Times New Roman"/>
          <w:sz w:val="20"/>
          <w:szCs w:val="20"/>
          <w:lang w:val="en-US"/>
        </w:rPr>
        <w:t xml:space="preserve"> by</w:t>
      </w:r>
      <w:r w:rsidR="000D2511">
        <w:rPr>
          <w:rFonts w:ascii="Times New Roman" w:hAnsi="Times New Roman" w:cs="Times New Roman"/>
          <w:sz w:val="20"/>
          <w:szCs w:val="20"/>
          <w:lang w:val="en-US"/>
        </w:rPr>
        <w:t xml:space="preserve"> in Picture 10a at 30x magnifications that some macro fibrils</w:t>
      </w:r>
      <w:r w:rsidR="001C6326">
        <w:rPr>
          <w:rFonts w:ascii="Times New Roman" w:hAnsi="Times New Roman" w:cs="Times New Roman"/>
          <w:sz w:val="20"/>
          <w:szCs w:val="20"/>
          <w:lang w:val="en-US"/>
        </w:rPr>
        <w:t xml:space="preserve"> remain separated, while other agglomerate. In addition</w:t>
      </w:r>
      <w:r w:rsidR="00585C6D">
        <w:rPr>
          <w:rFonts w:ascii="Times New Roman" w:hAnsi="Times New Roman" w:cs="Times New Roman"/>
          <w:sz w:val="20"/>
          <w:szCs w:val="20"/>
          <w:lang w:val="en-US"/>
        </w:rPr>
        <w:t xml:space="preserve"> to</w:t>
      </w:r>
      <w:r w:rsidR="001C6326">
        <w:rPr>
          <w:rFonts w:ascii="Times New Roman" w:hAnsi="Times New Roman" w:cs="Times New Roman"/>
          <w:sz w:val="20"/>
          <w:szCs w:val="20"/>
          <w:lang w:val="en-US"/>
        </w:rPr>
        <w:t xml:space="preserve"> the</w:t>
      </w:r>
      <w:r w:rsidR="000D2511">
        <w:rPr>
          <w:rFonts w:ascii="Times New Roman" w:hAnsi="Times New Roman" w:cs="Times New Roman"/>
          <w:sz w:val="20"/>
          <w:szCs w:val="20"/>
          <w:lang w:val="en-US"/>
        </w:rPr>
        <w:t xml:space="preserve"> </w:t>
      </w:r>
      <w:r w:rsidR="001C6326">
        <w:rPr>
          <w:rFonts w:ascii="Times New Roman" w:hAnsi="Times New Roman" w:cs="Times New Roman"/>
          <w:sz w:val="20"/>
          <w:szCs w:val="20"/>
          <w:lang w:val="en-US"/>
        </w:rPr>
        <w:t>irregular shape of the particles is also observed</w:t>
      </w:r>
      <w:r w:rsidR="00393FE6">
        <w:rPr>
          <w:rFonts w:ascii="Times New Roman" w:hAnsi="Times New Roman" w:cs="Times New Roman"/>
          <w:sz w:val="20"/>
          <w:szCs w:val="20"/>
          <w:lang w:val="en-US"/>
        </w:rPr>
        <w:t xml:space="preserve"> by</w:t>
      </w:r>
      <w:r w:rsidR="001C6326">
        <w:rPr>
          <w:rFonts w:ascii="Times New Roman" w:hAnsi="Times New Roman" w:cs="Times New Roman"/>
          <w:sz w:val="20"/>
          <w:szCs w:val="20"/>
          <w:lang w:val="en-US"/>
        </w:rPr>
        <w:t>, which facilitates the closure of the spaces left behind after a certain pressure. Picture 10b shows the morphology, called microfibers bundles at the point of each particle, containing available spaces that favorable conditions for fluid adsorption.</w:t>
      </w:r>
    </w:p>
    <w:p w:rsidR="001C6326" w:rsidRDefault="001C6326" w:rsidP="000D2511">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The analyzed micrographs by </w:t>
      </w:r>
      <w:proofErr w:type="gramStart"/>
      <w:r>
        <w:rPr>
          <w:rFonts w:ascii="Times New Roman" w:hAnsi="Times New Roman" w:cs="Times New Roman"/>
          <w:sz w:val="20"/>
          <w:szCs w:val="20"/>
          <w:lang w:val="en-US"/>
        </w:rPr>
        <w:t>1000</w:t>
      </w:r>
      <w:r w:rsidR="00393FE6">
        <w:rPr>
          <w:rFonts w:ascii="Times New Roman" w:hAnsi="Times New Roman" w:cs="Times New Roman"/>
          <w:sz w:val="20"/>
          <w:szCs w:val="20"/>
          <w:lang w:val="en-US"/>
        </w:rPr>
        <w:t xml:space="preserve"> </w:t>
      </w:r>
      <w:r>
        <w:rPr>
          <w:rFonts w:ascii="Times New Roman" w:hAnsi="Times New Roman" w:cs="Times New Roman"/>
          <w:sz w:val="20"/>
          <w:szCs w:val="20"/>
          <w:lang w:val="en-US"/>
        </w:rPr>
        <w:t>x</w:t>
      </w:r>
      <w:proofErr w:type="gramEnd"/>
      <w:r>
        <w:rPr>
          <w:rFonts w:ascii="Times New Roman" w:hAnsi="Times New Roman" w:cs="Times New Roman"/>
          <w:sz w:val="20"/>
          <w:szCs w:val="20"/>
          <w:lang w:val="en-US"/>
        </w:rPr>
        <w:t xml:space="preserve"> magnification demonstrated in Picture 10c allowed to visualize the surface of the bean string sponge, which allows to verify that this material has a flat, smooth and without pores surface. The amount of pores present in this material are very similar in size and are at the ends of the particles, and these characteristics contribute to increase the surface resistance and consequently to retain more fluid, containing available spaces, the characteristics of which allows to infer that the adsorbent</w:t>
      </w:r>
      <w:r w:rsidR="00AF2DAB">
        <w:rPr>
          <w:rFonts w:ascii="Times New Roman" w:hAnsi="Times New Roman" w:cs="Times New Roman"/>
          <w:sz w:val="20"/>
          <w:szCs w:val="20"/>
          <w:lang w:val="en-US"/>
        </w:rPr>
        <w:t xml:space="preserve"> of fluids in the interstices.</w:t>
      </w:r>
    </w:p>
    <w:p w:rsidR="00AF2DAB" w:rsidRDefault="00AF2DAB" w:rsidP="000D2511">
      <w:pPr>
        <w:shd w:val="clear" w:color="auto" w:fill="FFFFFF"/>
        <w:spacing w:after="0" w:line="360" w:lineRule="auto"/>
        <w:rPr>
          <w:rFonts w:ascii="Times New Roman" w:hAnsi="Times New Roman" w:cs="Times New Roman"/>
          <w:sz w:val="20"/>
          <w:szCs w:val="20"/>
          <w:lang w:val="en-US"/>
        </w:rPr>
      </w:pPr>
    </w:p>
    <w:p w:rsidR="00AF2DAB" w:rsidRDefault="00AF2DAB" w:rsidP="00AF2DAB">
      <w:pPr>
        <w:pStyle w:val="PargrafodaLista"/>
        <w:numPr>
          <w:ilvl w:val="0"/>
          <w:numId w:val="1"/>
        </w:numPr>
        <w:shd w:val="clear" w:color="auto" w:fill="FFFFFF"/>
        <w:spacing w:after="0" w:line="360" w:lineRule="auto"/>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Fracseal</w:t>
      </w:r>
      <w:proofErr w:type="spellEnd"/>
    </w:p>
    <w:p w:rsidR="00AF2DAB" w:rsidRDefault="00F95977" w:rsidP="00AF2DAB">
      <w:pPr>
        <w:shd w:val="clear" w:color="auto" w:fill="FFFFFF"/>
        <w:spacing w:after="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 xml:space="preserve">The analyzed micrographs with different magnifications allowed to visualize the characteristics from the commercial material </w:t>
      </w:r>
      <w:proofErr w:type="spellStart"/>
      <w:r>
        <w:rPr>
          <w:rFonts w:ascii="Times New Roman" w:hAnsi="Times New Roman" w:cs="Times New Roman"/>
          <w:sz w:val="20"/>
          <w:szCs w:val="20"/>
          <w:lang w:val="en-US"/>
        </w:rPr>
        <w:t>Fracseal</w:t>
      </w:r>
      <w:proofErr w:type="spellEnd"/>
      <w:r>
        <w:rPr>
          <w:rFonts w:ascii="Times New Roman" w:hAnsi="Times New Roman" w:cs="Times New Roman"/>
          <w:sz w:val="20"/>
          <w:szCs w:val="20"/>
          <w:lang w:val="en-US"/>
        </w:rPr>
        <w:t xml:space="preserve"> presenting very homogeneous morphological characteristics, where it was confirmed by Picture 11a and 11b shows that the particles agglomerate themselves with small spaces between them, and an irregular and heterogeneous structure that allows favorable conditions to be used in a fluid in fight of circulation loss.</w:t>
      </w:r>
      <w:proofErr w:type="gramEnd"/>
      <w:r>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 xml:space="preserve">In Picture 11c it was possible to visualize the </w:t>
      </w:r>
      <w:proofErr w:type="spellStart"/>
      <w:r>
        <w:rPr>
          <w:rFonts w:ascii="Times New Roman" w:hAnsi="Times New Roman" w:cs="Times New Roman"/>
          <w:sz w:val="20"/>
          <w:szCs w:val="20"/>
          <w:lang w:val="en-US"/>
        </w:rPr>
        <w:t>Fracseal</w:t>
      </w:r>
      <w:proofErr w:type="spellEnd"/>
      <w:r>
        <w:rPr>
          <w:rFonts w:ascii="Times New Roman" w:hAnsi="Times New Roman" w:cs="Times New Roman"/>
          <w:sz w:val="20"/>
          <w:szCs w:val="20"/>
          <w:lang w:val="en-US"/>
        </w:rPr>
        <w:t xml:space="preserve"> LCM and this material has a flat and smooth surface with no pores, as the pores in this material have many small sizes , and these contribute to increase the surface resistance and, consequently</w:t>
      </w:r>
      <w:r w:rsidR="00391520">
        <w:rPr>
          <w:rFonts w:ascii="Times New Roman" w:hAnsi="Times New Roman" w:cs="Times New Roman"/>
          <w:sz w:val="20"/>
          <w:szCs w:val="20"/>
          <w:lang w:val="en-US"/>
        </w:rPr>
        <w:t>, to retain greater amount of fluids, assuming that the material has a morphological profile suitable for retention of drilling fluid in fight of circulation loss.</w:t>
      </w:r>
      <w:proofErr w:type="gramEnd"/>
    </w:p>
    <w:p w:rsidR="00391520" w:rsidRDefault="00391520" w:rsidP="00391520">
      <w:pPr>
        <w:shd w:val="clear" w:color="auto" w:fill="FFFFFF"/>
        <w:spacing w:after="0" w:line="360" w:lineRule="auto"/>
        <w:jc w:val="center"/>
        <w:rPr>
          <w:rFonts w:ascii="Times New Roman" w:hAnsi="Times New Roman" w:cs="Times New Roman"/>
          <w:sz w:val="20"/>
          <w:szCs w:val="20"/>
          <w:lang w:val="en-US"/>
        </w:rPr>
      </w:pPr>
      <w:r>
        <w:rPr>
          <w:noProof/>
        </w:rPr>
        <w:lastRenderedPageBreak/>
        <w:drawing>
          <wp:inline distT="0" distB="0" distL="0" distR="0" wp14:anchorId="0003DDC8" wp14:editId="2F5FF0CA">
            <wp:extent cx="3665856" cy="1008000"/>
            <wp:effectExtent l="0" t="0" r="0" b="190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5856" cy="1008000"/>
                    </a:xfrm>
                    <a:prstGeom prst="rect">
                      <a:avLst/>
                    </a:prstGeom>
                    <a:noFill/>
                    <a:ln>
                      <a:noFill/>
                    </a:ln>
                  </pic:spPr>
                </pic:pic>
              </a:graphicData>
            </a:graphic>
          </wp:inline>
        </w:drawing>
      </w:r>
    </w:p>
    <w:p w:rsidR="00A5728F" w:rsidRDefault="00A5728F" w:rsidP="00A5728F">
      <w:pPr>
        <w:shd w:val="clear" w:color="auto" w:fill="FFFFFF"/>
        <w:spacing w:after="0" w:line="360" w:lineRule="auto"/>
        <w:rPr>
          <w:rFonts w:ascii="Times New Roman" w:hAnsi="Times New Roman" w:cs="Times New Roman"/>
          <w:sz w:val="16"/>
          <w:szCs w:val="20"/>
          <w:lang w:val="en-US"/>
        </w:rPr>
      </w:pPr>
      <w:r>
        <w:rPr>
          <w:rFonts w:ascii="Times New Roman" w:hAnsi="Times New Roman" w:cs="Times New Roman"/>
          <w:b/>
          <w:sz w:val="16"/>
          <w:szCs w:val="16"/>
          <w:lang w:val="en-US"/>
        </w:rPr>
        <w:t xml:space="preserve">Pic.11 - </w:t>
      </w:r>
      <w:r w:rsidRPr="007D59A4">
        <w:rPr>
          <w:rFonts w:ascii="Times New Roman" w:hAnsi="Times New Roman" w:cs="Times New Roman"/>
          <w:sz w:val="16"/>
          <w:szCs w:val="20"/>
          <w:lang w:val="en-US"/>
        </w:rPr>
        <w:t>Micrograph obtained by SEM for the</w:t>
      </w:r>
      <w:r>
        <w:rPr>
          <w:rFonts w:ascii="Times New Roman" w:hAnsi="Times New Roman" w:cs="Times New Roman"/>
          <w:sz w:val="16"/>
          <w:szCs w:val="20"/>
          <w:lang w:val="en-US"/>
        </w:rPr>
        <w:t xml:space="preserve"> </w:t>
      </w:r>
      <w:proofErr w:type="spellStart"/>
      <w:r>
        <w:rPr>
          <w:rFonts w:ascii="Times New Roman" w:hAnsi="Times New Roman" w:cs="Times New Roman"/>
          <w:sz w:val="16"/>
          <w:szCs w:val="20"/>
          <w:lang w:val="en-US"/>
        </w:rPr>
        <w:t>Fracseal</w:t>
      </w:r>
      <w:proofErr w:type="spellEnd"/>
      <w:r w:rsidRPr="007D59A4">
        <w:rPr>
          <w:rFonts w:ascii="Times New Roman" w:hAnsi="Times New Roman" w:cs="Times New Roman"/>
          <w:sz w:val="16"/>
          <w:szCs w:val="20"/>
          <w:lang w:val="en-US"/>
        </w:rPr>
        <w:t xml:space="preserve"> (a) and (b) 250X magnification, (c) 1000X magnification.</w:t>
      </w:r>
    </w:p>
    <w:p w:rsidR="004A7EB5" w:rsidRDefault="004A7EB5" w:rsidP="00A5728F">
      <w:pPr>
        <w:shd w:val="clear" w:color="auto" w:fill="FFFFFF"/>
        <w:spacing w:after="0" w:line="360" w:lineRule="auto"/>
        <w:rPr>
          <w:rFonts w:ascii="Times New Roman" w:hAnsi="Times New Roman" w:cs="Times New Roman"/>
          <w:sz w:val="16"/>
          <w:szCs w:val="20"/>
          <w:lang w:val="en-US"/>
        </w:rPr>
      </w:pPr>
    </w:p>
    <w:p w:rsidR="004A7EB5" w:rsidRPr="00DC31A7" w:rsidRDefault="004A7EB5" w:rsidP="00A5728F">
      <w:pPr>
        <w:shd w:val="clear" w:color="auto" w:fill="FFFFFF"/>
        <w:spacing w:after="0" w:line="360" w:lineRule="auto"/>
        <w:rPr>
          <w:rFonts w:ascii="Times New Roman" w:hAnsi="Times New Roman" w:cs="Times New Roman"/>
          <w:sz w:val="20"/>
          <w:szCs w:val="20"/>
          <w:lang w:val="en-US"/>
        </w:rPr>
      </w:pPr>
      <w:r w:rsidRPr="00DC31A7">
        <w:rPr>
          <w:rFonts w:ascii="Times New Roman" w:hAnsi="Times New Roman" w:cs="Times New Roman"/>
          <w:sz w:val="20"/>
          <w:szCs w:val="20"/>
          <w:lang w:val="en-US"/>
        </w:rPr>
        <w:t xml:space="preserve">          When comparing the LCMs derived from </w:t>
      </w:r>
      <w:proofErr w:type="spellStart"/>
      <w:r w:rsidRPr="00DC31A7">
        <w:rPr>
          <w:rFonts w:ascii="Times New Roman" w:hAnsi="Times New Roman" w:cs="Times New Roman"/>
          <w:sz w:val="20"/>
          <w:szCs w:val="20"/>
          <w:lang w:val="en-US"/>
        </w:rPr>
        <w:t>MoLAM</w:t>
      </w:r>
      <w:proofErr w:type="spellEnd"/>
      <w:r w:rsidRPr="00DC31A7">
        <w:rPr>
          <w:rFonts w:ascii="Times New Roman" w:hAnsi="Times New Roman" w:cs="Times New Roman"/>
          <w:sz w:val="20"/>
          <w:szCs w:val="20"/>
          <w:lang w:val="en-US"/>
        </w:rPr>
        <w:t xml:space="preserve"> with the commercial LCM, it </w:t>
      </w:r>
      <w:proofErr w:type="gramStart"/>
      <w:r w:rsidRPr="00DC31A7">
        <w:rPr>
          <w:rFonts w:ascii="Times New Roman" w:hAnsi="Times New Roman" w:cs="Times New Roman"/>
          <w:sz w:val="20"/>
          <w:szCs w:val="20"/>
          <w:lang w:val="en-US"/>
        </w:rPr>
        <w:t>is observed</w:t>
      </w:r>
      <w:proofErr w:type="gramEnd"/>
      <w:r w:rsidRPr="00DC31A7">
        <w:rPr>
          <w:rFonts w:ascii="Times New Roman" w:hAnsi="Times New Roman" w:cs="Times New Roman"/>
          <w:sz w:val="20"/>
          <w:szCs w:val="20"/>
          <w:lang w:val="en-US"/>
        </w:rPr>
        <w:t xml:space="preserve"> that these have very heterogeneous morphological characteristics, with changes in the morphology of the materials in terms of particle geometry, size and pore formation. From the </w:t>
      </w:r>
      <w:proofErr w:type="spellStart"/>
      <w:r w:rsidRPr="00DC31A7">
        <w:rPr>
          <w:rFonts w:ascii="Times New Roman" w:hAnsi="Times New Roman" w:cs="Times New Roman"/>
          <w:sz w:val="20"/>
          <w:szCs w:val="20"/>
          <w:lang w:val="en-US"/>
        </w:rPr>
        <w:t>MoLAM</w:t>
      </w:r>
      <w:proofErr w:type="spellEnd"/>
      <w:r w:rsidRPr="00DC31A7">
        <w:rPr>
          <w:rFonts w:ascii="Times New Roman" w:hAnsi="Times New Roman" w:cs="Times New Roman"/>
          <w:sz w:val="20"/>
          <w:szCs w:val="20"/>
          <w:lang w:val="en-US"/>
        </w:rPr>
        <w:t xml:space="preserve"> LCMs, as well as the </w:t>
      </w:r>
      <w:proofErr w:type="spellStart"/>
      <w:r w:rsidRPr="00DC31A7">
        <w:rPr>
          <w:rFonts w:ascii="Times New Roman" w:hAnsi="Times New Roman" w:cs="Times New Roman"/>
          <w:sz w:val="20"/>
          <w:szCs w:val="20"/>
          <w:lang w:val="en-US"/>
        </w:rPr>
        <w:t>Fracseal’s</w:t>
      </w:r>
      <w:proofErr w:type="spellEnd"/>
      <w:r w:rsidRPr="00DC31A7">
        <w:rPr>
          <w:rFonts w:ascii="Times New Roman" w:hAnsi="Times New Roman" w:cs="Times New Roman"/>
          <w:sz w:val="20"/>
          <w:szCs w:val="20"/>
          <w:lang w:val="en-US"/>
        </w:rPr>
        <w:t xml:space="preserve">, the presence of deformation on the surface is visible, and they have relatively few porous and irregular geometries. Such structure justifies the fluid retention process, allowing </w:t>
      </w:r>
      <w:proofErr w:type="gramStart"/>
      <w:r w:rsidRPr="00DC31A7">
        <w:rPr>
          <w:rFonts w:ascii="Times New Roman" w:hAnsi="Times New Roman" w:cs="Times New Roman"/>
          <w:sz w:val="20"/>
          <w:szCs w:val="20"/>
          <w:lang w:val="en-US"/>
        </w:rPr>
        <w:t>to confirm</w:t>
      </w:r>
      <w:proofErr w:type="gramEnd"/>
      <w:r w:rsidRPr="00DC31A7">
        <w:rPr>
          <w:rFonts w:ascii="Times New Roman" w:hAnsi="Times New Roman" w:cs="Times New Roman"/>
          <w:sz w:val="20"/>
          <w:szCs w:val="20"/>
          <w:lang w:val="en-US"/>
        </w:rPr>
        <w:t xml:space="preserve"> that the materials derived from </w:t>
      </w:r>
      <w:proofErr w:type="spellStart"/>
      <w:r w:rsidRPr="00DC31A7">
        <w:rPr>
          <w:rFonts w:ascii="Times New Roman" w:hAnsi="Times New Roman" w:cs="Times New Roman"/>
          <w:sz w:val="20"/>
          <w:szCs w:val="20"/>
          <w:lang w:val="en-US"/>
        </w:rPr>
        <w:t>MoLAM</w:t>
      </w:r>
      <w:proofErr w:type="spellEnd"/>
      <w:r w:rsidRPr="00DC31A7">
        <w:rPr>
          <w:rFonts w:ascii="Times New Roman" w:hAnsi="Times New Roman" w:cs="Times New Roman"/>
          <w:sz w:val="20"/>
          <w:szCs w:val="20"/>
          <w:lang w:val="en-US"/>
        </w:rPr>
        <w:t xml:space="preserve"> have a morphological profile suitable for fluid retention in fighting the circulation loss in oil wells.</w:t>
      </w:r>
    </w:p>
    <w:p w:rsidR="004A7EB5" w:rsidRDefault="004A7EB5" w:rsidP="00A5728F">
      <w:pPr>
        <w:shd w:val="clear" w:color="auto" w:fill="FFFFFF"/>
        <w:spacing w:after="0" w:line="360" w:lineRule="auto"/>
        <w:rPr>
          <w:rFonts w:ascii="Times New Roman" w:hAnsi="Times New Roman" w:cs="Times New Roman"/>
          <w:sz w:val="16"/>
          <w:szCs w:val="20"/>
          <w:lang w:val="en-US"/>
        </w:rPr>
      </w:pPr>
    </w:p>
    <w:p w:rsidR="004A7EB5" w:rsidRPr="00123744" w:rsidRDefault="00CA20C7" w:rsidP="00A5728F">
      <w:pPr>
        <w:shd w:val="clear" w:color="auto" w:fill="FFFFFF"/>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X-Ray Diffractions</w:t>
      </w:r>
      <w:r w:rsidR="004A7EB5" w:rsidRPr="00123744">
        <w:rPr>
          <w:rFonts w:ascii="Times New Roman" w:hAnsi="Times New Roman" w:cs="Times New Roman"/>
          <w:b/>
          <w:sz w:val="24"/>
          <w:szCs w:val="24"/>
          <w:lang w:val="en-US"/>
        </w:rPr>
        <w:t xml:space="preserve"> (XRD)</w:t>
      </w:r>
    </w:p>
    <w:p w:rsidR="00DC31A7" w:rsidRDefault="00123744" w:rsidP="00123744">
      <w:pPr>
        <w:autoSpaceDE w:val="0"/>
        <w:autoSpaceDN w:val="0"/>
        <w:spacing w:line="240" w:lineRule="auto"/>
        <w:rPr>
          <w:rFonts w:ascii="Times New Roman" w:hAnsi="Times New Roman" w:cs="Times New Roman"/>
          <w:sz w:val="20"/>
          <w:szCs w:val="23"/>
          <w:lang w:val="en-US"/>
        </w:rPr>
      </w:pPr>
      <w:r>
        <w:rPr>
          <w:rFonts w:ascii="Times New Roman" w:hAnsi="Times New Roman" w:cs="Times New Roman"/>
          <w:sz w:val="20"/>
          <w:szCs w:val="20"/>
          <w:lang w:val="en-US"/>
        </w:rPr>
        <w:t xml:space="preserve">          </w:t>
      </w:r>
      <w:r w:rsidR="00DC31A7" w:rsidRPr="00DC31A7">
        <w:rPr>
          <w:rFonts w:ascii="Times New Roman" w:hAnsi="Times New Roman" w:cs="Times New Roman"/>
          <w:sz w:val="20"/>
          <w:szCs w:val="20"/>
          <w:lang w:val="en-US"/>
        </w:rPr>
        <w:t xml:space="preserve">The data from Pictures 12 to 15 derived from </w:t>
      </w:r>
      <w:proofErr w:type="spellStart"/>
      <w:r w:rsidR="00DC31A7" w:rsidRPr="00DC31A7">
        <w:rPr>
          <w:rFonts w:ascii="Times New Roman" w:hAnsi="Times New Roman" w:cs="Times New Roman"/>
          <w:sz w:val="20"/>
          <w:szCs w:val="20"/>
          <w:lang w:val="en-US"/>
        </w:rPr>
        <w:t>MoLAM</w:t>
      </w:r>
      <w:proofErr w:type="spellEnd"/>
      <w:r w:rsidR="00DC31A7" w:rsidRPr="00DC31A7">
        <w:rPr>
          <w:rFonts w:ascii="Times New Roman" w:hAnsi="Times New Roman" w:cs="Times New Roman"/>
          <w:sz w:val="20"/>
          <w:szCs w:val="20"/>
          <w:lang w:val="en-US"/>
        </w:rPr>
        <w:t xml:space="preserve"> and </w:t>
      </w:r>
      <w:proofErr w:type="spellStart"/>
      <w:r w:rsidR="00DC31A7" w:rsidRPr="00DC31A7">
        <w:rPr>
          <w:rFonts w:ascii="Times New Roman" w:hAnsi="Times New Roman" w:cs="Times New Roman"/>
          <w:sz w:val="20"/>
          <w:szCs w:val="20"/>
          <w:lang w:val="en-US"/>
        </w:rPr>
        <w:t>Fracseal</w:t>
      </w:r>
      <w:proofErr w:type="spellEnd"/>
      <w:r w:rsidR="00DC31A7" w:rsidRPr="00DC31A7">
        <w:rPr>
          <w:rFonts w:ascii="Times New Roman" w:hAnsi="Times New Roman" w:cs="Times New Roman"/>
          <w:sz w:val="20"/>
          <w:szCs w:val="20"/>
          <w:lang w:val="en-US"/>
        </w:rPr>
        <w:t xml:space="preserve"> (picture 16) show the behavior from the “in </w:t>
      </w:r>
      <w:proofErr w:type="spellStart"/>
      <w:r w:rsidR="00DC31A7" w:rsidRPr="00DC31A7">
        <w:rPr>
          <w:rFonts w:ascii="Times New Roman" w:hAnsi="Times New Roman" w:cs="Times New Roman"/>
          <w:sz w:val="20"/>
          <w:szCs w:val="20"/>
          <w:lang w:val="en-US"/>
        </w:rPr>
        <w:t>natura</w:t>
      </w:r>
      <w:proofErr w:type="spellEnd"/>
      <w:r w:rsidR="00DC31A7" w:rsidRPr="00DC31A7">
        <w:rPr>
          <w:rFonts w:ascii="Times New Roman" w:hAnsi="Times New Roman" w:cs="Times New Roman"/>
          <w:sz w:val="20"/>
          <w:szCs w:val="20"/>
          <w:lang w:val="en-US"/>
        </w:rPr>
        <w:t>” fibers, where the graph of intensity in relation to 2</w:t>
      </w:r>
      <w:r w:rsidR="00DC31A7" w:rsidRPr="00DC31A7">
        <w:rPr>
          <w:rFonts w:ascii="Times New Roman" w:hAnsi="Times New Roman" w:cs="Times New Roman"/>
          <w:sz w:val="20"/>
          <w:szCs w:val="23"/>
          <w:lang w:val="en-US"/>
        </w:rPr>
        <w:t>Ɵ</w:t>
      </w:r>
      <w:r w:rsidR="00DC31A7" w:rsidRPr="00DC31A7">
        <w:rPr>
          <w:rFonts w:ascii="Times New Roman" w:hAnsi="Times New Roman" w:cs="Times New Roman"/>
          <w:sz w:val="20"/>
          <w:szCs w:val="23"/>
          <w:lang w:val="en-US"/>
        </w:rPr>
        <w:t xml:space="preserve"> is given. XRD </w:t>
      </w:r>
      <w:r>
        <w:rPr>
          <w:rFonts w:ascii="Times New Roman" w:hAnsi="Times New Roman" w:cs="Times New Roman"/>
          <w:sz w:val="20"/>
          <w:szCs w:val="23"/>
          <w:lang w:val="en-US"/>
        </w:rPr>
        <w:t xml:space="preserve">analysis </w:t>
      </w:r>
      <w:proofErr w:type="gramStart"/>
      <w:r>
        <w:rPr>
          <w:rFonts w:ascii="Times New Roman" w:hAnsi="Times New Roman" w:cs="Times New Roman"/>
          <w:sz w:val="20"/>
          <w:szCs w:val="23"/>
          <w:lang w:val="en-US"/>
        </w:rPr>
        <w:t>was performed</w:t>
      </w:r>
      <w:proofErr w:type="gramEnd"/>
      <w:r>
        <w:rPr>
          <w:rFonts w:ascii="Times New Roman" w:hAnsi="Times New Roman" w:cs="Times New Roman"/>
          <w:sz w:val="20"/>
          <w:szCs w:val="23"/>
          <w:lang w:val="en-US"/>
        </w:rPr>
        <w:t xml:space="preserve"> to determine whether</w:t>
      </w:r>
      <w:r w:rsidR="00393FE6">
        <w:rPr>
          <w:rFonts w:ascii="Times New Roman" w:hAnsi="Times New Roman" w:cs="Times New Roman"/>
          <w:sz w:val="20"/>
          <w:szCs w:val="23"/>
          <w:lang w:val="en-US"/>
        </w:rPr>
        <w:t xml:space="preserve"> the chemical modification from the fibers has altered the fibers </w:t>
      </w:r>
      <w:proofErr w:type="spellStart"/>
      <w:r w:rsidR="00393FE6">
        <w:rPr>
          <w:rFonts w:ascii="Times New Roman" w:hAnsi="Times New Roman" w:cs="Times New Roman"/>
          <w:sz w:val="20"/>
          <w:szCs w:val="23"/>
          <w:lang w:val="en-US"/>
        </w:rPr>
        <w:t>crystallinity</w:t>
      </w:r>
      <w:proofErr w:type="spellEnd"/>
      <w:r w:rsidR="00393FE6">
        <w:rPr>
          <w:rFonts w:ascii="Times New Roman" w:hAnsi="Times New Roman" w:cs="Times New Roman"/>
          <w:sz w:val="20"/>
          <w:szCs w:val="23"/>
          <w:lang w:val="en-US"/>
        </w:rPr>
        <w:t>. Since</w:t>
      </w:r>
      <w:r>
        <w:rPr>
          <w:rFonts w:ascii="Times New Roman" w:hAnsi="Times New Roman" w:cs="Times New Roman"/>
          <w:sz w:val="20"/>
          <w:szCs w:val="23"/>
          <w:lang w:val="en-US"/>
        </w:rPr>
        <w:t xml:space="preserve"> the fibers presented a similar behavior and amorphous and </w:t>
      </w:r>
      <w:proofErr w:type="spellStart"/>
      <w:r>
        <w:rPr>
          <w:rFonts w:ascii="Times New Roman" w:hAnsi="Times New Roman" w:cs="Times New Roman"/>
          <w:sz w:val="20"/>
          <w:szCs w:val="23"/>
          <w:lang w:val="en-US"/>
        </w:rPr>
        <w:t>semicrystaline</w:t>
      </w:r>
      <w:proofErr w:type="spellEnd"/>
      <w:r>
        <w:rPr>
          <w:rFonts w:ascii="Times New Roman" w:hAnsi="Times New Roman" w:cs="Times New Roman"/>
          <w:sz w:val="20"/>
          <w:szCs w:val="23"/>
          <w:lang w:val="en-US"/>
        </w:rPr>
        <w:t xml:space="preserve"> characteristics materials, with intense spikes.</w:t>
      </w:r>
    </w:p>
    <w:p w:rsidR="00123744" w:rsidRDefault="00123744" w:rsidP="00123744">
      <w:pPr>
        <w:autoSpaceDE w:val="0"/>
        <w:autoSpaceDN w:val="0"/>
        <w:spacing w:line="240" w:lineRule="auto"/>
        <w:rPr>
          <w:rFonts w:ascii="Times New Roman" w:hAnsi="Times New Roman" w:cs="Times New Roman"/>
          <w:sz w:val="20"/>
          <w:szCs w:val="23"/>
          <w:lang w:val="en-US"/>
        </w:rPr>
      </w:pPr>
      <w:r>
        <w:rPr>
          <w:rFonts w:ascii="Times New Roman" w:hAnsi="Times New Roman" w:cs="Times New Roman"/>
          <w:sz w:val="20"/>
          <w:szCs w:val="23"/>
          <w:lang w:val="en-US"/>
        </w:rPr>
        <w:t>…</w:t>
      </w:r>
    </w:p>
    <w:p w:rsidR="00123744" w:rsidRDefault="00123744" w:rsidP="00123744">
      <w:pPr>
        <w:autoSpaceDE w:val="0"/>
        <w:autoSpaceDN w:val="0"/>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Conclusion</w:t>
      </w:r>
    </w:p>
    <w:p w:rsidR="005D5D21" w:rsidRDefault="005D5D21" w:rsidP="00123744">
      <w:pPr>
        <w:autoSpaceDE w:val="0"/>
        <w:autoSpaceDN w:val="0"/>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The study demonstrates the potential of using fibrous materials derived from </w:t>
      </w:r>
      <w:proofErr w:type="spellStart"/>
      <w:r>
        <w:rPr>
          <w:rFonts w:ascii="Times New Roman" w:hAnsi="Times New Roman" w:cs="Times New Roman"/>
          <w:sz w:val="20"/>
          <w:szCs w:val="20"/>
          <w:lang w:val="en-US"/>
        </w:rPr>
        <w:t>Moringa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Oleifera</w:t>
      </w:r>
      <w:proofErr w:type="spellEnd"/>
      <w:r>
        <w:rPr>
          <w:rFonts w:ascii="Times New Roman" w:hAnsi="Times New Roman" w:cs="Times New Roman"/>
          <w:sz w:val="20"/>
          <w:szCs w:val="20"/>
          <w:lang w:val="en-US"/>
        </w:rPr>
        <w:t xml:space="preserve"> Lam, in the fight against the circulation losses in drilling oil wells with rocky and permeable formations.</w:t>
      </w:r>
    </w:p>
    <w:p w:rsidR="005D5D21" w:rsidRDefault="005D5D21" w:rsidP="00123744">
      <w:pPr>
        <w:autoSpaceDE w:val="0"/>
        <w:autoSpaceDN w:val="0"/>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All the investigated materials derived from </w:t>
      </w:r>
      <w:proofErr w:type="spellStart"/>
      <w:r>
        <w:rPr>
          <w:rFonts w:ascii="Times New Roman" w:hAnsi="Times New Roman" w:cs="Times New Roman"/>
          <w:sz w:val="20"/>
          <w:szCs w:val="20"/>
          <w:lang w:val="en-US"/>
        </w:rPr>
        <w:t>MoLAM</w:t>
      </w:r>
      <w:proofErr w:type="spellEnd"/>
      <w:r>
        <w:rPr>
          <w:rFonts w:ascii="Times New Roman" w:hAnsi="Times New Roman" w:cs="Times New Roman"/>
          <w:sz w:val="20"/>
          <w:szCs w:val="20"/>
          <w:lang w:val="en-US"/>
        </w:rPr>
        <w:t xml:space="preserve"> presented maximum mass degradation between 572 </w:t>
      </w:r>
      <w:r>
        <w:rPr>
          <w:rFonts w:ascii="Times New Roman" w:hAnsi="Times New Roman" w:cs="Times New Roman"/>
          <w:sz w:val="20"/>
          <w:szCs w:val="20"/>
          <w:lang w:val="en-US"/>
        </w:rPr>
        <w:t>º F</w:t>
      </w:r>
      <w:r>
        <w:rPr>
          <w:rFonts w:ascii="Times New Roman" w:hAnsi="Times New Roman" w:cs="Times New Roman"/>
          <w:sz w:val="20"/>
          <w:szCs w:val="20"/>
          <w:lang w:val="en-US"/>
        </w:rPr>
        <w:t xml:space="preserve"> and 1.112 </w:t>
      </w:r>
      <w:r>
        <w:rPr>
          <w:rFonts w:ascii="Times New Roman" w:hAnsi="Times New Roman" w:cs="Times New Roman"/>
          <w:sz w:val="20"/>
          <w:szCs w:val="20"/>
          <w:lang w:val="en-US"/>
        </w:rPr>
        <w:t>º F</w:t>
      </w:r>
      <w:r>
        <w:rPr>
          <w:rFonts w:ascii="Times New Roman" w:hAnsi="Times New Roman" w:cs="Times New Roman"/>
          <w:sz w:val="20"/>
          <w:szCs w:val="20"/>
          <w:lang w:val="en-US"/>
        </w:rPr>
        <w:t xml:space="preserve">. Among the evaluated materials, the pie showed better thermal stability results. Through DSC analysis, it </w:t>
      </w:r>
      <w:proofErr w:type="gramStart"/>
      <w:r>
        <w:rPr>
          <w:rFonts w:ascii="Times New Roman" w:hAnsi="Times New Roman" w:cs="Times New Roman"/>
          <w:sz w:val="20"/>
          <w:szCs w:val="20"/>
          <w:lang w:val="en-US"/>
        </w:rPr>
        <w:t>can be concluded</w:t>
      </w:r>
      <w:proofErr w:type="gramEnd"/>
      <w:r>
        <w:rPr>
          <w:rFonts w:ascii="Times New Roman" w:hAnsi="Times New Roman" w:cs="Times New Roman"/>
          <w:sz w:val="20"/>
          <w:szCs w:val="20"/>
          <w:lang w:val="en-US"/>
        </w:rPr>
        <w:t xml:space="preserve"> by that the compounds degradation from the </w:t>
      </w:r>
      <w:proofErr w:type="spellStart"/>
      <w:r>
        <w:rPr>
          <w:rFonts w:ascii="Times New Roman" w:hAnsi="Times New Roman" w:cs="Times New Roman"/>
          <w:sz w:val="20"/>
          <w:szCs w:val="20"/>
          <w:lang w:val="en-US"/>
        </w:rPr>
        <w:t>MoLAM</w:t>
      </w:r>
      <w:proofErr w:type="spellEnd"/>
      <w:r>
        <w:rPr>
          <w:rFonts w:ascii="Times New Roman" w:hAnsi="Times New Roman" w:cs="Times New Roman"/>
          <w:sz w:val="20"/>
          <w:szCs w:val="20"/>
          <w:lang w:val="en-US"/>
        </w:rPr>
        <w:t xml:space="preserve"> derived LCMs are in the higher temperatures range than the commercial ones, showing the efficiency to be used in HPHT wells. The obtained results from the DSC analysis corroborated with thermal events observed by during TA tests that </w:t>
      </w:r>
      <w:proofErr w:type="gramStart"/>
      <w:r>
        <w:rPr>
          <w:rFonts w:ascii="Times New Roman" w:hAnsi="Times New Roman" w:cs="Times New Roman"/>
          <w:sz w:val="20"/>
          <w:szCs w:val="20"/>
          <w:lang w:val="en-US"/>
        </w:rPr>
        <w:t>were conducted</w:t>
      </w:r>
      <w:proofErr w:type="gramEnd"/>
      <w:r>
        <w:rPr>
          <w:rFonts w:ascii="Times New Roman" w:hAnsi="Times New Roman" w:cs="Times New Roman"/>
          <w:sz w:val="20"/>
          <w:szCs w:val="20"/>
          <w:lang w:val="en-US"/>
        </w:rPr>
        <w:t xml:space="preserve"> in the same dynamic conditions.</w:t>
      </w:r>
    </w:p>
    <w:p w:rsidR="005D5D21" w:rsidRDefault="00AA7826" w:rsidP="00123744">
      <w:pPr>
        <w:autoSpaceDE w:val="0"/>
        <w:autoSpaceDN w:val="0"/>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In the SEMs </w:t>
      </w:r>
      <w:r w:rsidR="00550123">
        <w:rPr>
          <w:rFonts w:ascii="Times New Roman" w:hAnsi="Times New Roman" w:cs="Times New Roman"/>
          <w:sz w:val="20"/>
          <w:szCs w:val="20"/>
          <w:lang w:val="en-US"/>
        </w:rPr>
        <w:t>analysis,</w:t>
      </w:r>
      <w:r>
        <w:rPr>
          <w:rFonts w:ascii="Times New Roman" w:hAnsi="Times New Roman" w:cs="Times New Roman"/>
          <w:sz w:val="20"/>
          <w:szCs w:val="20"/>
          <w:lang w:val="en-US"/>
        </w:rPr>
        <w:t xml:space="preserve"> all the materials investigated had the potential to </w:t>
      </w:r>
      <w:proofErr w:type="gramStart"/>
      <w:r>
        <w:rPr>
          <w:rFonts w:ascii="Times New Roman" w:hAnsi="Times New Roman" w:cs="Times New Roman"/>
          <w:sz w:val="20"/>
          <w:szCs w:val="20"/>
          <w:lang w:val="en-US"/>
        </w:rPr>
        <w:t>be used</w:t>
      </w:r>
      <w:proofErr w:type="gramEnd"/>
      <w:r>
        <w:rPr>
          <w:rFonts w:ascii="Times New Roman" w:hAnsi="Times New Roman" w:cs="Times New Roman"/>
          <w:sz w:val="20"/>
          <w:szCs w:val="20"/>
          <w:lang w:val="en-US"/>
        </w:rPr>
        <w:t xml:space="preserve"> in fluids to fight circulation loss, as it presents few pores in the particles</w:t>
      </w:r>
      <w:r w:rsidR="001D3FE5">
        <w:rPr>
          <w:rFonts w:ascii="Times New Roman" w:hAnsi="Times New Roman" w:cs="Times New Roman"/>
          <w:sz w:val="20"/>
          <w:szCs w:val="20"/>
          <w:lang w:val="en-US"/>
        </w:rPr>
        <w:t xml:space="preserve"> and physical properties that helps the coupling of two or more particles into the formation of plaster on the wall of the well. The pie and sponge materials from the </w:t>
      </w:r>
      <w:proofErr w:type="spellStart"/>
      <w:r w:rsidR="001D3FE5">
        <w:rPr>
          <w:rFonts w:ascii="Times New Roman" w:hAnsi="Times New Roman" w:cs="Times New Roman"/>
          <w:sz w:val="20"/>
          <w:szCs w:val="20"/>
          <w:lang w:val="en-US"/>
        </w:rPr>
        <w:t>moringa</w:t>
      </w:r>
      <w:proofErr w:type="spellEnd"/>
      <w:r w:rsidR="001D3FE5">
        <w:rPr>
          <w:rFonts w:ascii="Times New Roman" w:hAnsi="Times New Roman" w:cs="Times New Roman"/>
          <w:sz w:val="20"/>
          <w:szCs w:val="20"/>
          <w:lang w:val="en-US"/>
        </w:rPr>
        <w:t xml:space="preserve"> were the ones that presented better results having practically no internal pore structures, causing these fibers to form much smaller agglomerations, which are characteristics that make it possible to infer that the adsorbent has favorable conditions for the retention of </w:t>
      </w:r>
      <w:r w:rsidR="00550123">
        <w:rPr>
          <w:rFonts w:ascii="Times New Roman" w:hAnsi="Times New Roman" w:cs="Times New Roman"/>
          <w:sz w:val="20"/>
          <w:szCs w:val="20"/>
          <w:lang w:val="en-US"/>
        </w:rPr>
        <w:t>fluids into the formed plaster.</w:t>
      </w:r>
    </w:p>
    <w:p w:rsidR="00550123" w:rsidRDefault="00550123" w:rsidP="00123744">
      <w:pPr>
        <w:autoSpaceDE w:val="0"/>
        <w:autoSpaceDN w:val="0"/>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The results from the XRD showed the existence of “unresolved” spikes indicating the dominance of the amorphous material, which is ideal for the LCMs, especially the </w:t>
      </w:r>
      <w:proofErr w:type="spellStart"/>
      <w:r>
        <w:rPr>
          <w:rFonts w:ascii="Times New Roman" w:hAnsi="Times New Roman" w:cs="Times New Roman"/>
          <w:sz w:val="20"/>
          <w:szCs w:val="20"/>
          <w:lang w:val="en-US"/>
        </w:rPr>
        <w:t>moringa</w:t>
      </w:r>
      <w:proofErr w:type="spellEnd"/>
      <w:r>
        <w:rPr>
          <w:rFonts w:ascii="Times New Roman" w:hAnsi="Times New Roman" w:cs="Times New Roman"/>
          <w:sz w:val="20"/>
          <w:szCs w:val="20"/>
          <w:lang w:val="en-US"/>
        </w:rPr>
        <w:t xml:space="preserve"> pie. The </w:t>
      </w:r>
      <w:proofErr w:type="spellStart"/>
      <w:r>
        <w:rPr>
          <w:rFonts w:ascii="Times New Roman" w:hAnsi="Times New Roman" w:cs="Times New Roman"/>
          <w:sz w:val="20"/>
          <w:szCs w:val="20"/>
          <w:lang w:val="en-US"/>
        </w:rPr>
        <w:t>Fracseal</w:t>
      </w:r>
      <w:proofErr w:type="spellEnd"/>
      <w:r>
        <w:rPr>
          <w:rFonts w:ascii="Times New Roman" w:hAnsi="Times New Roman" w:cs="Times New Roman"/>
          <w:sz w:val="20"/>
          <w:szCs w:val="20"/>
          <w:lang w:val="en-US"/>
        </w:rPr>
        <w:t xml:space="preserve"> commercial one showed similar behavior to the </w:t>
      </w:r>
      <w:proofErr w:type="spellStart"/>
      <w:r>
        <w:rPr>
          <w:rFonts w:ascii="Times New Roman" w:hAnsi="Times New Roman" w:cs="Times New Roman"/>
          <w:sz w:val="20"/>
          <w:szCs w:val="20"/>
          <w:lang w:val="en-US"/>
        </w:rPr>
        <w:t>moringa</w:t>
      </w:r>
      <w:proofErr w:type="spellEnd"/>
      <w:r>
        <w:rPr>
          <w:rFonts w:ascii="Times New Roman" w:hAnsi="Times New Roman" w:cs="Times New Roman"/>
          <w:sz w:val="20"/>
          <w:szCs w:val="20"/>
          <w:lang w:val="en-US"/>
        </w:rPr>
        <w:t xml:space="preserve"> derived LCMs, it is possible to observe a broad spike in all the </w:t>
      </w:r>
      <w:proofErr w:type="spellStart"/>
      <w:r>
        <w:rPr>
          <w:rFonts w:ascii="Times New Roman" w:hAnsi="Times New Roman" w:cs="Times New Roman"/>
          <w:sz w:val="20"/>
          <w:szCs w:val="20"/>
          <w:lang w:val="en-US"/>
        </w:rPr>
        <w:t>moringa</w:t>
      </w:r>
      <w:proofErr w:type="spellEnd"/>
      <w:r>
        <w:rPr>
          <w:rFonts w:ascii="Times New Roman" w:hAnsi="Times New Roman" w:cs="Times New Roman"/>
          <w:sz w:val="20"/>
          <w:szCs w:val="20"/>
          <w:lang w:val="en-US"/>
        </w:rPr>
        <w:t xml:space="preserve"> derivate and also in the </w:t>
      </w:r>
      <w:proofErr w:type="spellStart"/>
      <w:r>
        <w:rPr>
          <w:rFonts w:ascii="Times New Roman" w:hAnsi="Times New Roman" w:cs="Times New Roman"/>
          <w:sz w:val="20"/>
          <w:szCs w:val="20"/>
          <w:lang w:val="en-US"/>
        </w:rPr>
        <w:t>Fracseal</w:t>
      </w:r>
      <w:proofErr w:type="spellEnd"/>
      <w:r>
        <w:rPr>
          <w:rFonts w:ascii="Times New Roman" w:hAnsi="Times New Roman" w:cs="Times New Roman"/>
          <w:sz w:val="20"/>
          <w:szCs w:val="20"/>
          <w:lang w:val="en-US"/>
        </w:rPr>
        <w:t xml:space="preserve"> one around 2Ɵ of 77 º F, which corresponds to the presence of crystalline structures.</w:t>
      </w:r>
    </w:p>
    <w:p w:rsidR="00A15669" w:rsidRDefault="00A15669" w:rsidP="00A15669">
      <w:pPr>
        <w:autoSpaceDE w:val="0"/>
        <w:autoSpaceDN w:val="0"/>
        <w:spacing w:before="24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Relating mass loss with porosity, it was observed that the LCMs derived from </w:t>
      </w:r>
      <w:proofErr w:type="spellStart"/>
      <w:r>
        <w:rPr>
          <w:rFonts w:ascii="Times New Roman" w:hAnsi="Times New Roman" w:cs="Times New Roman"/>
          <w:sz w:val="20"/>
          <w:szCs w:val="20"/>
          <w:lang w:val="en-US"/>
        </w:rPr>
        <w:t>MoLAM</w:t>
      </w:r>
      <w:proofErr w:type="spellEnd"/>
      <w:r>
        <w:rPr>
          <w:rFonts w:ascii="Times New Roman" w:hAnsi="Times New Roman" w:cs="Times New Roman"/>
          <w:sz w:val="20"/>
          <w:szCs w:val="20"/>
          <w:lang w:val="en-US"/>
        </w:rPr>
        <w:t xml:space="preserve"> showed good outturning with reduced mass loss, showing that at high temperatures ( 658,4 – 1.112 </w:t>
      </w:r>
      <w:r>
        <w:rPr>
          <w:rFonts w:ascii="Times New Roman" w:hAnsi="Times New Roman" w:cs="Times New Roman"/>
          <w:sz w:val="20"/>
          <w:szCs w:val="20"/>
          <w:lang w:val="en-US"/>
        </w:rPr>
        <w:t>º F</w:t>
      </w:r>
      <w:r>
        <w:rPr>
          <w:rFonts w:ascii="Times New Roman" w:hAnsi="Times New Roman" w:cs="Times New Roman"/>
          <w:sz w:val="20"/>
          <w:szCs w:val="20"/>
          <w:lang w:val="en-US"/>
        </w:rPr>
        <w:t xml:space="preserve"> ) the max</w:t>
      </w:r>
      <w:r w:rsidR="00211A52">
        <w:rPr>
          <w:rFonts w:ascii="Times New Roman" w:hAnsi="Times New Roman" w:cs="Times New Roman"/>
          <w:sz w:val="20"/>
          <w:szCs w:val="20"/>
          <w:lang w:val="en-US"/>
        </w:rPr>
        <w:t xml:space="preserve">imum mass degradation was maintained in almost 62% from the total mass, being that for the bean string was 26,30%, stem 30.16% and lastly the pie 61.61%. Giving emphasis to the higher outturning on the bean string for its total loss close to 26% of it mass, which may be associated with the resistance of cellulose, hemicellulose and lignin decomposition in the material, making it an alternative to </w:t>
      </w:r>
      <w:proofErr w:type="gramStart"/>
      <w:r w:rsidR="00211A52">
        <w:rPr>
          <w:rFonts w:ascii="Times New Roman" w:hAnsi="Times New Roman" w:cs="Times New Roman"/>
          <w:sz w:val="20"/>
          <w:szCs w:val="20"/>
          <w:lang w:val="en-US"/>
        </w:rPr>
        <w:t>be used</w:t>
      </w:r>
      <w:proofErr w:type="gramEnd"/>
      <w:r w:rsidR="00211A52">
        <w:rPr>
          <w:rFonts w:ascii="Times New Roman" w:hAnsi="Times New Roman" w:cs="Times New Roman"/>
          <w:sz w:val="20"/>
          <w:szCs w:val="20"/>
          <w:lang w:val="en-US"/>
        </w:rPr>
        <w:t xml:space="preserve"> in HPHT wells.</w:t>
      </w:r>
    </w:p>
    <w:p w:rsidR="00211A52" w:rsidRDefault="00211A52" w:rsidP="00A15669">
      <w:pPr>
        <w:autoSpaceDE w:val="0"/>
        <w:autoSpaceDN w:val="0"/>
        <w:spacing w:before="240" w:line="240" w:lineRule="auto"/>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          </w:t>
      </w:r>
      <w:proofErr w:type="gramStart"/>
      <w:r>
        <w:rPr>
          <w:rFonts w:ascii="Times New Roman" w:hAnsi="Times New Roman" w:cs="Times New Roman"/>
          <w:sz w:val="20"/>
          <w:szCs w:val="20"/>
          <w:lang w:val="en-US"/>
        </w:rPr>
        <w:t>Through the thermal analysis, it is possible to be said that the LCMs present a great potential to be used to fight fluids of CL in HPHT oil wells, since they denote good characteristics for this purpose, being that the particle size distribution, the physical and thermal stability</w:t>
      </w:r>
      <w:r w:rsidR="00E52239">
        <w:rPr>
          <w:rFonts w:ascii="Times New Roman" w:hAnsi="Times New Roman" w:cs="Times New Roman"/>
          <w:sz w:val="20"/>
          <w:szCs w:val="20"/>
          <w:lang w:val="en-US"/>
        </w:rPr>
        <w:t xml:space="preserve"> should be investigated prior to the use of LCM in drilling fluids in fight of circulation loss.</w:t>
      </w:r>
      <w:proofErr w:type="gramEnd"/>
    </w:p>
    <w:p w:rsidR="00E52239" w:rsidRDefault="00E52239" w:rsidP="00A15669">
      <w:pPr>
        <w:autoSpaceDE w:val="0"/>
        <w:autoSpaceDN w:val="0"/>
        <w:spacing w:before="240" w:line="240" w:lineRule="auto"/>
        <w:rPr>
          <w:rFonts w:ascii="Times New Roman" w:hAnsi="Times New Roman" w:cs="Times New Roman"/>
          <w:sz w:val="20"/>
          <w:szCs w:val="20"/>
          <w:lang w:val="en-US"/>
        </w:rPr>
      </w:pPr>
    </w:p>
    <w:p w:rsidR="00E52239" w:rsidRDefault="00E52239" w:rsidP="00A15669">
      <w:pPr>
        <w:autoSpaceDE w:val="0"/>
        <w:autoSpaceDN w:val="0"/>
        <w:spacing w:before="24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Acknowledgments</w:t>
      </w:r>
    </w:p>
    <w:p w:rsidR="00E52239" w:rsidRDefault="00E52239" w:rsidP="00A15669">
      <w:pPr>
        <w:autoSpaceDE w:val="0"/>
        <w:autoSpaceDN w:val="0"/>
        <w:spacing w:before="24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The authors would like to acknowledge the </w:t>
      </w:r>
      <w:proofErr w:type="spellStart"/>
      <w:r>
        <w:rPr>
          <w:rFonts w:ascii="Times New Roman" w:hAnsi="Times New Roman" w:cs="Times New Roman"/>
          <w:sz w:val="20"/>
          <w:szCs w:val="20"/>
          <w:lang w:val="en-US"/>
        </w:rPr>
        <w:t>Universidade</w:t>
      </w:r>
      <w:proofErr w:type="spellEnd"/>
      <w:r>
        <w:rPr>
          <w:rFonts w:ascii="Times New Roman" w:hAnsi="Times New Roman" w:cs="Times New Roman"/>
          <w:sz w:val="20"/>
          <w:szCs w:val="20"/>
          <w:lang w:val="en-US"/>
        </w:rPr>
        <w:t xml:space="preserve"> Federal of </w:t>
      </w:r>
      <w:proofErr w:type="spellStart"/>
      <w:r>
        <w:rPr>
          <w:rFonts w:ascii="Times New Roman" w:hAnsi="Times New Roman" w:cs="Times New Roman"/>
          <w:sz w:val="20"/>
          <w:szCs w:val="20"/>
          <w:lang w:val="en-US"/>
        </w:rPr>
        <w:t>Sergipe</w:t>
      </w:r>
      <w:proofErr w:type="spellEnd"/>
      <w:r>
        <w:rPr>
          <w:rFonts w:ascii="Times New Roman" w:hAnsi="Times New Roman" w:cs="Times New Roman"/>
          <w:sz w:val="20"/>
          <w:szCs w:val="20"/>
          <w:lang w:val="en-US"/>
        </w:rPr>
        <w:t xml:space="preserve"> – UFS and the </w:t>
      </w:r>
      <w:proofErr w:type="spellStart"/>
      <w:r>
        <w:rPr>
          <w:rFonts w:ascii="Times New Roman" w:hAnsi="Times New Roman" w:cs="Times New Roman"/>
          <w:sz w:val="20"/>
          <w:szCs w:val="20"/>
          <w:lang w:val="en-US"/>
        </w:rPr>
        <w:t>Laboratorio</w:t>
      </w:r>
      <w:proofErr w:type="spellEnd"/>
      <w:r>
        <w:rPr>
          <w:rFonts w:ascii="Times New Roman" w:hAnsi="Times New Roman" w:cs="Times New Roman"/>
          <w:sz w:val="20"/>
          <w:szCs w:val="20"/>
          <w:lang w:val="en-US"/>
        </w:rPr>
        <w:t xml:space="preserve"> of </w:t>
      </w:r>
      <w:proofErr w:type="spellStart"/>
      <w:r>
        <w:rPr>
          <w:rFonts w:ascii="Times New Roman" w:hAnsi="Times New Roman" w:cs="Times New Roman"/>
          <w:sz w:val="20"/>
          <w:szCs w:val="20"/>
          <w:lang w:val="en-US"/>
        </w:rPr>
        <w:t>Energia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Alternativas</w:t>
      </w:r>
      <w:proofErr w:type="spellEnd"/>
      <w:r>
        <w:rPr>
          <w:rFonts w:ascii="Times New Roman" w:hAnsi="Times New Roman" w:cs="Times New Roman"/>
          <w:sz w:val="20"/>
          <w:szCs w:val="20"/>
          <w:lang w:val="en-US"/>
        </w:rPr>
        <w:t xml:space="preserve"> – LTA/UFS.</w:t>
      </w:r>
    </w:p>
    <w:p w:rsidR="00E52239" w:rsidRDefault="00E52239" w:rsidP="00A15669">
      <w:pPr>
        <w:autoSpaceDE w:val="0"/>
        <w:autoSpaceDN w:val="0"/>
        <w:spacing w:before="240" w:line="240" w:lineRule="auto"/>
        <w:rPr>
          <w:rFonts w:ascii="Times New Roman" w:hAnsi="Times New Roman" w:cs="Times New Roman"/>
          <w:sz w:val="20"/>
          <w:szCs w:val="20"/>
          <w:lang w:val="en-US"/>
        </w:rPr>
      </w:pPr>
    </w:p>
    <w:p w:rsidR="00E52239" w:rsidRDefault="00E52239" w:rsidP="00A15669">
      <w:pPr>
        <w:autoSpaceDE w:val="0"/>
        <w:autoSpaceDN w:val="0"/>
        <w:spacing w:before="24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References</w:t>
      </w:r>
    </w:p>
    <w:p w:rsidR="00E52239" w:rsidRPr="00F377AB" w:rsidRDefault="00E52239" w:rsidP="00E52239">
      <w:pPr>
        <w:pStyle w:val="EndNoteBibliography"/>
        <w:rPr>
          <w:lang w:val="en-US"/>
        </w:rPr>
      </w:pPr>
      <w:r w:rsidRPr="0005663B">
        <w:rPr>
          <w:sz w:val="20"/>
        </w:rPr>
        <w:fldChar w:fldCharType="begin"/>
      </w:r>
      <w:r w:rsidRPr="00F377AB">
        <w:rPr>
          <w:sz w:val="20"/>
          <w:lang w:val="en-US"/>
        </w:rPr>
        <w:instrText xml:space="preserve"> ADDIN EN.REFLIST </w:instrText>
      </w:r>
      <w:r w:rsidRPr="0005663B">
        <w:rPr>
          <w:sz w:val="20"/>
        </w:rPr>
        <w:fldChar w:fldCharType="separate"/>
      </w:r>
      <w:r w:rsidRPr="00F377AB">
        <w:rPr>
          <w:lang w:val="en-US"/>
        </w:rPr>
        <w:t xml:space="preserve">ALMAGRO, S. P. B.; FRATES, C.; GARAND, J.; MEYER, A. Sealing Fractures: Advances in Lost Circulation Control Treatments. </w:t>
      </w:r>
      <w:r w:rsidRPr="00F377AB">
        <w:rPr>
          <w:b/>
          <w:lang w:val="en-US"/>
        </w:rPr>
        <w:t xml:space="preserve">Oilfield Review, </w:t>
      </w:r>
      <w:r w:rsidRPr="00F377AB">
        <w:rPr>
          <w:lang w:val="en-US"/>
        </w:rPr>
        <w:t xml:space="preserve">v. 26, n. 3, p. 4-13,  2014.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ARAÚJO, C. S.; ALVES, V. N.; REZENDE, H. C.; ALMEIDA, I. L.; DE ASSUNÇÃO, R. M.; TARLEY, C. R.; SEGATELLI, M. G.; COELHO, N. M. M. Characterization and use of Moringa oleifera seeds as biosorbent for removing metal ions from aqueous effluents. </w:t>
      </w:r>
      <w:r w:rsidRPr="00F377AB">
        <w:rPr>
          <w:b/>
          <w:lang w:val="en-US"/>
        </w:rPr>
        <w:t xml:space="preserve">Water Science and Technology, </w:t>
      </w:r>
      <w:r w:rsidRPr="00F377AB">
        <w:rPr>
          <w:lang w:val="en-US"/>
        </w:rPr>
        <w:t xml:space="preserve">v. 62, n. 9, p. 2198-2203,  2010. ISSN 0273-1223.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BHUPTAWAT, H.; FOLKARD, G.; CHAUDHARI, S. Innovative physico-chemical treatment of wastewater incorporating Moringa oleifera seed coagulant. </w:t>
      </w:r>
      <w:r w:rsidRPr="00F377AB">
        <w:rPr>
          <w:b/>
          <w:lang w:val="en-US"/>
        </w:rPr>
        <w:t xml:space="preserve">Journal of Hazardous Materials, </w:t>
      </w:r>
      <w:r w:rsidRPr="00F377AB">
        <w:rPr>
          <w:lang w:val="en-US"/>
        </w:rPr>
        <w:t xml:space="preserve">v. 142, n. 1, p. 477-482,  2007. ISSN 0304-3894.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CUINICA, L. G.; MACÊDO, R. O. Thermoanalytical characterization of plant drug and extract of Urtica dioica L. and kinetic parameters analysis. </w:t>
      </w:r>
      <w:r w:rsidRPr="00F377AB">
        <w:rPr>
          <w:b/>
          <w:lang w:val="en-US"/>
        </w:rPr>
        <w:t xml:space="preserve">Journal of Thermal Analysis and Calorimetry, </w:t>
      </w:r>
      <w:r w:rsidRPr="00F377AB">
        <w:rPr>
          <w:lang w:val="en-US"/>
        </w:rPr>
        <w:t xml:space="preserve">v. 133, n. 1, p. 591-602,  2018. ISSN 1388-6150.  </w:t>
      </w:r>
    </w:p>
    <w:p w:rsidR="00E52239" w:rsidRPr="00F377AB" w:rsidRDefault="00E52239" w:rsidP="00E52239">
      <w:pPr>
        <w:pStyle w:val="EndNoteBibliography"/>
        <w:rPr>
          <w:lang w:val="en-US"/>
        </w:rPr>
      </w:pPr>
    </w:p>
    <w:p w:rsidR="00E52239" w:rsidRPr="001509F7" w:rsidRDefault="00E52239" w:rsidP="00E52239">
      <w:pPr>
        <w:pStyle w:val="EndNoteBibliography"/>
      </w:pPr>
      <w:r w:rsidRPr="00F377AB">
        <w:rPr>
          <w:lang w:val="en-US"/>
        </w:rPr>
        <w:t xml:space="preserve">DAS, S.; SAHA, A.; CHOUDHURY, P.; BASAK, R.; MITRA, B.; TODD, T.; LANG, S.; ROWELL, R. Effect of steam pretreatment of jute fiber on dimensional stability of jute composite. </w:t>
      </w:r>
      <w:r w:rsidRPr="001509F7">
        <w:rPr>
          <w:b/>
        </w:rPr>
        <w:t xml:space="preserve">Journal of applied polymer science, </w:t>
      </w:r>
      <w:r w:rsidRPr="001509F7">
        <w:t xml:space="preserve">v. 76, n. 11, p. 1652-1661,  2000. ISSN 1097-4628.  </w:t>
      </w:r>
    </w:p>
    <w:p w:rsidR="00E52239" w:rsidRPr="001509F7" w:rsidRDefault="00E52239" w:rsidP="00E52239">
      <w:pPr>
        <w:pStyle w:val="EndNoteBibliography"/>
      </w:pPr>
    </w:p>
    <w:p w:rsidR="00E52239" w:rsidRPr="001509F7" w:rsidRDefault="00E52239" w:rsidP="00E52239">
      <w:pPr>
        <w:pStyle w:val="EndNoteBibliography"/>
      </w:pPr>
      <w:r w:rsidRPr="001509F7">
        <w:t xml:space="preserve">DE ANDRADE, L.; FRANÇA, F.; RAMOS, A.; DA SILVA, G. INFLUÊNCIA DA ATIVIDADE ANTIOXIDANTE EM DIFERENTES PERCENTUAIS DE DIESEL/BIODIESEL UTILIZANDO O COMPOSTO ADITIVO OBTIDO A PARTIR DA MORINGA OLEIFERA LAM. </w:t>
      </w:r>
      <w:r w:rsidRPr="001509F7">
        <w:rPr>
          <w:b/>
        </w:rPr>
        <w:t xml:space="preserve">Blucher Chemical Engineering Proceedings, </w:t>
      </w:r>
      <w:r w:rsidRPr="001509F7">
        <w:t xml:space="preserve">v. 1, n. 2, p. 850-856,  2015. ISSN 2359-1757.  </w:t>
      </w:r>
    </w:p>
    <w:p w:rsidR="00E52239" w:rsidRPr="001509F7" w:rsidRDefault="00E52239" w:rsidP="00E52239">
      <w:pPr>
        <w:pStyle w:val="EndNoteBibliography"/>
      </w:pPr>
    </w:p>
    <w:p w:rsidR="00E52239" w:rsidRPr="001509F7" w:rsidRDefault="00E52239" w:rsidP="00E52239">
      <w:pPr>
        <w:pStyle w:val="EndNoteBibliography"/>
      </w:pPr>
      <w:r w:rsidRPr="001509F7">
        <w:t xml:space="preserve">DE ANDRADE, L. C. T.; FRANÇA, F. R. M.; RAMOS, A. L. D.; DA SILVA, G. F. Avaliação da estabilidade do biodiesel produzido a partir da moringa oleifera lam. </w:t>
      </w:r>
      <w:r w:rsidRPr="001509F7">
        <w:rPr>
          <w:b/>
        </w:rPr>
        <w:t xml:space="preserve">Scientia Plena, </w:t>
      </w:r>
      <w:r w:rsidRPr="001509F7">
        <w:t xml:space="preserve">v. 12, n. 5,  2016. ISSN 1808-2793.  </w:t>
      </w:r>
    </w:p>
    <w:p w:rsidR="00E52239" w:rsidRPr="001509F7" w:rsidRDefault="00E52239" w:rsidP="00E52239">
      <w:pPr>
        <w:pStyle w:val="EndNoteBibliography"/>
      </w:pPr>
    </w:p>
    <w:p w:rsidR="00E52239" w:rsidRPr="001509F7" w:rsidRDefault="00E52239" w:rsidP="00E52239">
      <w:pPr>
        <w:pStyle w:val="EndNoteBibliography"/>
      </w:pPr>
      <w:r w:rsidRPr="001509F7">
        <w:t xml:space="preserve">DEDAVID, B. A.; GOMES, C. I.; MACHADO, G. </w:t>
      </w:r>
      <w:r w:rsidRPr="001509F7">
        <w:rPr>
          <w:b/>
        </w:rPr>
        <w:t>Microscopia eletrônica de varredura: aplicações e preparação de amostras: materiais poliméricos, metálicos e semicondutores</w:t>
      </w:r>
      <w:r w:rsidRPr="001509F7">
        <w:t>.   EdiPUCRS, 2007.  ISBN 8574307025.</w:t>
      </w:r>
    </w:p>
    <w:p w:rsidR="00E52239" w:rsidRPr="001509F7" w:rsidRDefault="00E52239" w:rsidP="00E52239">
      <w:pPr>
        <w:pStyle w:val="EndNoteBibliography"/>
      </w:pPr>
    </w:p>
    <w:p w:rsidR="00E52239" w:rsidRPr="00F377AB" w:rsidRDefault="00E52239" w:rsidP="00E52239">
      <w:pPr>
        <w:pStyle w:val="EndNoteBibliography"/>
        <w:rPr>
          <w:lang w:val="en-US"/>
        </w:rPr>
      </w:pPr>
      <w:r w:rsidRPr="001509F7">
        <w:t xml:space="preserve">FERREIRA, P. M. P.; FARIAS, D. F.; OLIVEIRA, J. T. D. A.; CARVALHO, A. D. F. U. </w:t>
      </w:r>
      <w:r w:rsidRPr="001509F7">
        <w:lastRenderedPageBreak/>
        <w:t xml:space="preserve">Moringa oleifera: bioactive compounds and nutritional potential. </w:t>
      </w:r>
      <w:r w:rsidRPr="00F377AB">
        <w:rPr>
          <w:b/>
          <w:lang w:val="en-US"/>
        </w:rPr>
        <w:t xml:space="preserve">Revista de Nutrição, </w:t>
      </w:r>
      <w:r w:rsidRPr="00F377AB">
        <w:rPr>
          <w:lang w:val="en-US"/>
        </w:rPr>
        <w:t xml:space="preserve">v. 21, n. 4, p. 431-437,  2008. ISSN 1415-5273.  </w:t>
      </w:r>
    </w:p>
    <w:p w:rsidR="00E52239" w:rsidRPr="00F377AB" w:rsidRDefault="00E52239" w:rsidP="00E52239">
      <w:pPr>
        <w:pStyle w:val="EndNoteBibliography"/>
        <w:rPr>
          <w:lang w:val="en-US"/>
        </w:rPr>
      </w:pPr>
    </w:p>
    <w:p w:rsidR="00E52239" w:rsidRPr="001509F7" w:rsidRDefault="00E52239" w:rsidP="00E52239">
      <w:pPr>
        <w:pStyle w:val="EndNoteBibliography"/>
      </w:pPr>
      <w:r w:rsidRPr="00F377AB">
        <w:rPr>
          <w:lang w:val="en-US"/>
        </w:rPr>
        <w:t xml:space="preserve">FUGLIE, L. J.; FUGLIE, J. </w:t>
      </w:r>
      <w:r w:rsidRPr="00F377AB">
        <w:rPr>
          <w:b/>
          <w:lang w:val="en-US"/>
        </w:rPr>
        <w:t>The miracle tree: The multiple attributes of Moringa</w:t>
      </w:r>
      <w:r w:rsidRPr="00F377AB">
        <w:rPr>
          <w:lang w:val="en-US"/>
        </w:rPr>
        <w:t xml:space="preserve">. </w:t>
      </w:r>
      <w:r w:rsidRPr="001509F7">
        <w:t>2001</w:t>
      </w:r>
    </w:p>
    <w:p w:rsidR="00E52239" w:rsidRPr="001509F7" w:rsidRDefault="00E52239" w:rsidP="00E52239">
      <w:pPr>
        <w:pStyle w:val="EndNoteBibliography"/>
      </w:pPr>
    </w:p>
    <w:p w:rsidR="00E52239" w:rsidRPr="00F377AB" w:rsidRDefault="00E52239" w:rsidP="00E52239">
      <w:pPr>
        <w:pStyle w:val="EndNoteBibliography"/>
        <w:rPr>
          <w:lang w:val="en-US"/>
        </w:rPr>
      </w:pPr>
      <w:r w:rsidRPr="001509F7">
        <w:t xml:space="preserve">ISHIZAKI, M. H.; VISCONTE, L. L.; FURTADO, C. R.; LEITE, M. C.; LEBLANC, J. L. Caracterização mecânica e morfológica de compósitos de polipropileno e fibras de coco verde: influência do teor de fibra e das condições de mistura. </w:t>
      </w:r>
      <w:r w:rsidRPr="00F377AB">
        <w:rPr>
          <w:b/>
          <w:lang w:val="en-US"/>
        </w:rPr>
        <w:t xml:space="preserve">Polímeros: Ciência e Tecnologia, </w:t>
      </w:r>
      <w:r w:rsidRPr="00F377AB">
        <w:rPr>
          <w:lang w:val="en-US"/>
        </w:rPr>
        <w:t xml:space="preserve">v. 16, n. 3,  2006. ISSN 0104-1428.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KULKARNI, S. D.; JAMISON, D. E.; TEKE, K. D.; SAVARI, S. Managing Suspension Characteristics of Lost-Circulation Materials in a Drilling Fluid. </w:t>
      </w:r>
      <w:r w:rsidRPr="00F377AB">
        <w:rPr>
          <w:b/>
          <w:lang w:val="en-US"/>
        </w:rPr>
        <w:t xml:space="preserve">SPE Drilling &amp; Completion, </w:t>
      </w:r>
      <w:r w:rsidRPr="00F377AB">
        <w:rPr>
          <w:lang w:val="en-US"/>
        </w:rPr>
        <w:t xml:space="preserve">v. 30, n. 04, p. 310-315,  2016. ISSN 1064-6671.  </w:t>
      </w:r>
    </w:p>
    <w:p w:rsidR="00E52239" w:rsidRPr="00F377AB" w:rsidRDefault="00E52239" w:rsidP="00E52239">
      <w:pPr>
        <w:pStyle w:val="EndNoteBibliography"/>
        <w:rPr>
          <w:lang w:val="en-US"/>
        </w:rPr>
      </w:pPr>
    </w:p>
    <w:p w:rsidR="00E52239" w:rsidRPr="001509F7" w:rsidRDefault="00E52239" w:rsidP="00E52239">
      <w:pPr>
        <w:pStyle w:val="EndNoteBibliography"/>
      </w:pPr>
      <w:r w:rsidRPr="00F377AB">
        <w:rPr>
          <w:lang w:val="en-US"/>
        </w:rPr>
        <w:t xml:space="preserve">LEÃO, R.; LUZ, S.; ARAUJO, J.; NOVACK, K. Surface treatment of coconut fiber and its application in composite materials for reinforcement of polypropylene. </w:t>
      </w:r>
      <w:r w:rsidRPr="001509F7">
        <w:rPr>
          <w:b/>
        </w:rPr>
        <w:t xml:space="preserve">Journal of natural fibers, </w:t>
      </w:r>
      <w:r w:rsidRPr="001509F7">
        <w:t xml:space="preserve">v. 12, n. 6, p. 574-586,  2015. ISSN 1544-0478.  </w:t>
      </w:r>
    </w:p>
    <w:p w:rsidR="00E52239" w:rsidRPr="001509F7" w:rsidRDefault="00E52239" w:rsidP="00E52239">
      <w:pPr>
        <w:pStyle w:val="EndNoteBibliography"/>
      </w:pPr>
    </w:p>
    <w:p w:rsidR="00E52239" w:rsidRPr="001509F7" w:rsidRDefault="00E52239" w:rsidP="00E52239">
      <w:pPr>
        <w:pStyle w:val="EndNoteBibliography"/>
      </w:pPr>
      <w:r w:rsidRPr="001509F7">
        <w:t xml:space="preserve">LUCENA, D. Avaliação de ligantes asfálticos modificados com óleo da Moringa Oleífera Lam para uso em misturas mornas. </w:t>
      </w:r>
      <w:r w:rsidRPr="001509F7">
        <w:rPr>
          <w:b/>
        </w:rPr>
        <w:t xml:space="preserve">Revista Matéria, </w:t>
      </w:r>
      <w:r w:rsidRPr="001509F7">
        <w:t xml:space="preserve">v. 21, n. 1, p. 72-82,  2015. ISSN 1517-7076.  </w:t>
      </w:r>
    </w:p>
    <w:p w:rsidR="00E52239" w:rsidRPr="001509F7" w:rsidRDefault="00E52239" w:rsidP="00E52239">
      <w:pPr>
        <w:pStyle w:val="EndNoteBibliography"/>
      </w:pPr>
    </w:p>
    <w:p w:rsidR="00E52239" w:rsidRPr="001509F7" w:rsidRDefault="00E52239" w:rsidP="00E52239">
      <w:pPr>
        <w:pStyle w:val="EndNoteBibliography"/>
      </w:pPr>
      <w:r w:rsidRPr="001509F7">
        <w:t xml:space="preserve">______. Avaliação de ligantes asfálticos modificados com óleo da Moringa Oleífera Lam para uso em misturas mornas. </w:t>
      </w:r>
      <w:r w:rsidRPr="001509F7">
        <w:rPr>
          <w:b/>
        </w:rPr>
        <w:t xml:space="preserve">Revista Matéria, </w:t>
      </w:r>
      <w:r w:rsidRPr="001509F7">
        <w:t xml:space="preserve">v. 21, n. 1, p. 72-82,  2016. ISSN 1517-7076.  </w:t>
      </w:r>
    </w:p>
    <w:p w:rsidR="00E52239" w:rsidRPr="001509F7" w:rsidRDefault="00E52239" w:rsidP="00E52239">
      <w:pPr>
        <w:pStyle w:val="EndNoteBibliography"/>
      </w:pPr>
    </w:p>
    <w:p w:rsidR="00E52239" w:rsidRPr="00F377AB" w:rsidRDefault="00E52239" w:rsidP="00E52239">
      <w:pPr>
        <w:pStyle w:val="EndNoteBibliography"/>
        <w:rPr>
          <w:lang w:val="en-US"/>
        </w:rPr>
      </w:pPr>
      <w:r w:rsidRPr="001509F7">
        <w:t xml:space="preserve">LUZARDO, J.; OLIVEIRA, E.; DERKS, P.; NASCIMENTO, R. V.; GRAMATGES, A. P.; VALLE, R.; PANTANO, I. G.; SBAGLIA, F.; INDERBERG, K. Alternative Lost Circulation Material for Depleted Reservoirs. </w:t>
      </w:r>
      <w:r w:rsidRPr="00F377AB">
        <w:rPr>
          <w:lang w:val="en-US"/>
        </w:rPr>
        <w:t>OTC Brasil, 2015,   Offshore Technology Conference.</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MAKKAR, H.; BECKER, K. Nutrients and antiquality factors in different morphological parts of the Moringa oleifera tree. </w:t>
      </w:r>
      <w:r w:rsidRPr="00F377AB">
        <w:rPr>
          <w:b/>
          <w:lang w:val="en-US"/>
        </w:rPr>
        <w:t xml:space="preserve">The Journal of Agricultural Science, </w:t>
      </w:r>
      <w:r w:rsidRPr="00F377AB">
        <w:rPr>
          <w:lang w:val="en-US"/>
        </w:rPr>
        <w:t xml:space="preserve">v. 128, n. 3, p. 311-322,  1997. ISSN 1469-5146.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MEDRANO, J. A. L.; MARTÍNEZ, D. B.; DE LA ROSA, J. R.; PEDRAZA, E. S. C.; FLORES-ESCAMILLA, G. A.; CIUTA, S. Particle pyrolysis modeling and thermal characterization of pecan nutshell. </w:t>
      </w:r>
      <w:r w:rsidRPr="00F377AB">
        <w:rPr>
          <w:b/>
          <w:lang w:val="en-US"/>
        </w:rPr>
        <w:t xml:space="preserve">Journal of Thermal Analysis and Calorimetry, </w:t>
      </w:r>
      <w:r w:rsidRPr="00F377AB">
        <w:rPr>
          <w:lang w:val="en-US"/>
        </w:rPr>
        <w:t xml:space="preserve">v. 126, n. 2, p. 969-979,  2016. ISSN 1388-6150.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MIRANDA, C.; OLIVEIRA, J.; CAVALCANTE, G.; D'ALMEIDA, A.; PEREIRA, R.; SANTOS, R.; SURMAS, R. Materials for Controlling Severe Lost Circulation-Laboratory Evaluation. SPE Latin America and Caribbean Petroleum Engineering Conference, 2017,   Society of Petroleum Engineers.</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MISHRA, R. K.; MOHANTY, K. Pyrolysis kinetics and thermal behavior of waste sawdust biomass using thermogravimetric analysis. </w:t>
      </w:r>
      <w:r w:rsidRPr="00F377AB">
        <w:rPr>
          <w:b/>
          <w:lang w:val="en-US"/>
        </w:rPr>
        <w:t xml:space="preserve">Bioresource Technology, </w:t>
      </w:r>
      <w:r w:rsidRPr="00F377AB">
        <w:rPr>
          <w:lang w:val="en-US"/>
        </w:rPr>
        <w:t xml:space="preserve">v. 251, p. 63-74, 2018/03/01/ 2018. ISSN 0960-8524. Disponível em: &lt; </w:t>
      </w:r>
      <w:hyperlink r:id="rId13" w:history="1">
        <w:r w:rsidRPr="00F377AB">
          <w:rPr>
            <w:rStyle w:val="Hyperlink"/>
            <w:lang w:val="en-US"/>
          </w:rPr>
          <w:t>http://www.sciencedirect.com/science/article/pii/S0960852417321624</w:t>
        </w:r>
      </w:hyperlink>
      <w:r w:rsidRPr="00F377AB">
        <w:rPr>
          <w:lang w:val="en-US"/>
        </w:rPr>
        <w:t xml:space="preserve"> &gt;.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NELSON, E. B., GUILLOT, D. Well Cementing. </w:t>
      </w:r>
      <w:r w:rsidRPr="00F377AB">
        <w:rPr>
          <w:b/>
          <w:lang w:val="en-US"/>
        </w:rPr>
        <w:t xml:space="preserve">Schlumberger, </w:t>
      </w:r>
      <w:r w:rsidRPr="00F377AB">
        <w:rPr>
          <w:lang w:val="en-US"/>
        </w:rPr>
        <w:t xml:space="preserve">v. second edition,  2006.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NUNES, E. N.; ROCHA, A. P. T.; DE ARAÚJO, G. T.; DE PAZ, A. P.; DE SOUSA </w:t>
      </w:r>
      <w:r w:rsidRPr="00F377AB">
        <w:rPr>
          <w:lang w:val="en-US"/>
        </w:rPr>
        <w:lastRenderedPageBreak/>
        <w:t xml:space="preserve">RODRIGUES, L. M.; DE ARAÚJO BATISTA, R. S.; MELO, T. B. L. Characterization of yellow mombin biomass (Spondias mombin L.) for production of activated carbon. </w:t>
      </w:r>
      <w:r w:rsidRPr="00F377AB">
        <w:rPr>
          <w:b/>
          <w:lang w:val="en-US"/>
        </w:rPr>
        <w:t>Journal of Thermal Analysis and Calorimetry</w:t>
      </w:r>
      <w:r w:rsidRPr="00F377AB">
        <w:rPr>
          <w:lang w:val="en-US"/>
        </w:rPr>
        <w:t xml:space="preserve">, p. 1-8,   ISSN 1388-6150.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______. Characterization of yellow mombin biomass (Spondias mombin L.) for production of activated carbon. </w:t>
      </w:r>
      <w:r w:rsidRPr="00F377AB">
        <w:rPr>
          <w:b/>
          <w:lang w:val="en-US"/>
        </w:rPr>
        <w:t>Journal of Thermal Analysis and Calorimetry</w:t>
      </w:r>
      <w:r w:rsidRPr="00F377AB">
        <w:rPr>
          <w:lang w:val="en-US"/>
        </w:rPr>
        <w:t xml:space="preserve">, p. 1-8,  2018. ISSN 1388-6150.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OYEYINKA, A. T.; OYEYINKA, S. A. Moringa oleifera as a food fortificant: recent trends and prospects. </w:t>
      </w:r>
      <w:r w:rsidRPr="00F377AB">
        <w:rPr>
          <w:b/>
          <w:lang w:val="en-US"/>
        </w:rPr>
        <w:t>Journal of the Saudi Society of Agricultural Sciences</w:t>
      </w:r>
      <w:r w:rsidRPr="00F377AB">
        <w:rPr>
          <w:lang w:val="en-US"/>
        </w:rPr>
        <w:t xml:space="preserve">,  2016. ISSN 1658-077X.  </w:t>
      </w:r>
    </w:p>
    <w:p w:rsidR="00E52239" w:rsidRPr="00F377AB" w:rsidRDefault="00E52239" w:rsidP="00E52239">
      <w:pPr>
        <w:pStyle w:val="EndNoteBibliography"/>
        <w:rPr>
          <w:lang w:val="en-US"/>
        </w:rPr>
      </w:pPr>
    </w:p>
    <w:p w:rsidR="00E52239" w:rsidRPr="001509F7" w:rsidRDefault="00E52239" w:rsidP="00E52239">
      <w:pPr>
        <w:pStyle w:val="EndNoteBibliography"/>
      </w:pPr>
      <w:r w:rsidRPr="001509F7">
        <w:t xml:space="preserve">PEREIRA, F. S. G.; DA SILVA, A. M. R. B.; GALVÃO, C. C.; DE LIMA, V. F.; DE ASSUNÇÃO MONTENEGRO, L. G. L.; DE LIMA-FILHO, N. M.; DA SILVA, V. L. Moringa oleifera as sustainable source for energetic biomass. </w:t>
      </w:r>
      <w:r w:rsidRPr="001509F7">
        <w:rPr>
          <w:b/>
        </w:rPr>
        <w:t xml:space="preserve">International Journal of Chemistry, </w:t>
      </w:r>
      <w:r w:rsidRPr="001509F7">
        <w:t xml:space="preserve">v. 7, n. 2, p. 177,  2015. ISSN 1916-9701.  </w:t>
      </w:r>
    </w:p>
    <w:p w:rsidR="00E52239" w:rsidRPr="001509F7" w:rsidRDefault="00E52239" w:rsidP="00E52239">
      <w:pPr>
        <w:pStyle w:val="EndNoteBibliography"/>
      </w:pPr>
    </w:p>
    <w:p w:rsidR="00E52239" w:rsidRPr="00F377AB" w:rsidRDefault="00E52239" w:rsidP="00E52239">
      <w:pPr>
        <w:pStyle w:val="EndNoteBibliography"/>
        <w:rPr>
          <w:lang w:val="en-US"/>
        </w:rPr>
      </w:pPr>
      <w:r w:rsidRPr="001509F7">
        <w:t xml:space="preserve">PEREIRA, F. S. G.; DE BRITO NETO, E. X.; WEI, S.; GALVÃO, C. C.; DE LIMA, V. F.; DA SILVA, V. L.; DE LIMA FILHO, N. M. Produção de biodiesel metílico com óleo purificado de Moringa oleifera lamarck. </w:t>
      </w:r>
      <w:r w:rsidRPr="00F377AB">
        <w:rPr>
          <w:b/>
          <w:lang w:val="en-US"/>
        </w:rPr>
        <w:t xml:space="preserve">Revista Virtual de Química, </w:t>
      </w:r>
      <w:r w:rsidRPr="00F377AB">
        <w:rPr>
          <w:lang w:val="en-US"/>
        </w:rPr>
        <w:t xml:space="preserve">v. 8, n. 3, p. 873-888,  2016. ISSN 1984-6835.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RAMASAMY, J.; AMANULLAH, M. Novel Fibrous Lost Circulation Materials Derived from Deceased Date Tree Waste. SPE Kingdom of Saudi Arabia Annual Technical Symposium and Exhibition, 2017,   Society of Petroleum Engineers.</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ROSA, S. M.; REHMAN, N.; DE MIRANDA, M. I. G.; NACHTIGALL, S. M.; BICA, C. I. Chlorine-free extraction of cellulose from rice husk and whisker isolation. </w:t>
      </w:r>
      <w:r w:rsidRPr="00F377AB">
        <w:rPr>
          <w:b/>
          <w:lang w:val="en-US"/>
        </w:rPr>
        <w:t xml:space="preserve">Carbohydrate Polymers, </w:t>
      </w:r>
      <w:r w:rsidRPr="00F377AB">
        <w:rPr>
          <w:lang w:val="en-US"/>
        </w:rPr>
        <w:t xml:space="preserve">v. 87, n. 2, p. 1131-1138,  2012. ISSN 0144-8617.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SHAH, M. A.; KHAN, M.; KUMAR, V. Biomass residue characterization for their potential application as biofuels. </w:t>
      </w:r>
      <w:r w:rsidRPr="00F377AB">
        <w:rPr>
          <w:b/>
          <w:lang w:val="en-US"/>
        </w:rPr>
        <w:t>Journal of Thermal Analysis and Calorimetry</w:t>
      </w:r>
      <w:r w:rsidRPr="00F377AB">
        <w:rPr>
          <w:lang w:val="en-US"/>
        </w:rPr>
        <w:t xml:space="preserve">, p. 1-9,  2018. ISSN 1388-6150.  </w:t>
      </w:r>
    </w:p>
    <w:p w:rsidR="00E52239" w:rsidRPr="00F377AB" w:rsidRDefault="00E52239" w:rsidP="00E52239">
      <w:pPr>
        <w:pStyle w:val="EndNoteBibliography"/>
        <w:rPr>
          <w:lang w:val="en-US"/>
        </w:rPr>
      </w:pPr>
    </w:p>
    <w:p w:rsidR="00E52239" w:rsidRPr="00F377AB" w:rsidRDefault="00E52239" w:rsidP="00E52239">
      <w:pPr>
        <w:pStyle w:val="EndNoteBibliography"/>
        <w:rPr>
          <w:lang w:val="en-US"/>
        </w:rPr>
      </w:pPr>
      <w:r w:rsidRPr="00F377AB">
        <w:rPr>
          <w:lang w:val="en-US"/>
        </w:rPr>
        <w:t xml:space="preserve">TOMCZAK, F.; SYDENSTRICKER, T. H. D.; SATYANARAYANA, K. G. Studies on lignocellulosic fibers of Brazil. Part II: Morphology and properties of Brazilian coconut fibers. </w:t>
      </w:r>
      <w:r w:rsidRPr="00F377AB">
        <w:rPr>
          <w:b/>
          <w:lang w:val="en-US"/>
        </w:rPr>
        <w:t xml:space="preserve">Composites Part A: Applied Science and Manufacturing, </w:t>
      </w:r>
      <w:r w:rsidRPr="00F377AB">
        <w:rPr>
          <w:lang w:val="en-US"/>
        </w:rPr>
        <w:t xml:space="preserve">v. 38, n. 7, p. 1710-1721, 2007/07/01/ 2007. ISSN 1359-835X. Disponível em: &lt; </w:t>
      </w:r>
      <w:hyperlink r:id="rId14" w:history="1">
        <w:r w:rsidRPr="00F377AB">
          <w:rPr>
            <w:rStyle w:val="Hyperlink"/>
            <w:lang w:val="en-US"/>
          </w:rPr>
          <w:t>http://www.sciencedirect.com/science/article/pii/S1359835X07000280</w:t>
        </w:r>
      </w:hyperlink>
      <w:r w:rsidRPr="00F377AB">
        <w:rPr>
          <w:lang w:val="en-US"/>
        </w:rPr>
        <w:t xml:space="preserve"> &gt;. </w:t>
      </w:r>
    </w:p>
    <w:p w:rsidR="00E52239" w:rsidRPr="00F377AB" w:rsidRDefault="00E52239" w:rsidP="00E52239">
      <w:pPr>
        <w:pStyle w:val="EndNoteBibliography"/>
        <w:rPr>
          <w:lang w:val="en-US"/>
        </w:rPr>
      </w:pPr>
    </w:p>
    <w:p w:rsidR="00E52239" w:rsidRPr="001509F7" w:rsidRDefault="00E52239" w:rsidP="00E52239">
      <w:pPr>
        <w:pStyle w:val="EndNoteBibliography"/>
      </w:pPr>
      <w:r w:rsidRPr="00F377AB">
        <w:rPr>
          <w:lang w:val="en-US"/>
        </w:rPr>
        <w:t xml:space="preserve">ZHAO, S.; ZHANG, D. Supercritical fluid extraction and characterisation of Moringa oleifera leaves oil. </w:t>
      </w:r>
      <w:r w:rsidRPr="001509F7">
        <w:rPr>
          <w:b/>
        </w:rPr>
        <w:t xml:space="preserve">Separation and Purification Technology, </w:t>
      </w:r>
      <w:r w:rsidRPr="001509F7">
        <w:t xml:space="preserve">v. 118, p. 497-502,  2013. ISSN 1383-5866.  </w:t>
      </w:r>
    </w:p>
    <w:p w:rsidR="00E52239" w:rsidRPr="001509F7" w:rsidRDefault="00E52239" w:rsidP="00E52239">
      <w:pPr>
        <w:pStyle w:val="EndNoteBibliography"/>
      </w:pPr>
    </w:p>
    <w:p w:rsidR="00E52239" w:rsidRPr="00E52239" w:rsidRDefault="00E52239" w:rsidP="00E52239">
      <w:pPr>
        <w:autoSpaceDE w:val="0"/>
        <w:autoSpaceDN w:val="0"/>
        <w:spacing w:before="240" w:line="240" w:lineRule="auto"/>
        <w:rPr>
          <w:rFonts w:ascii="Times New Roman" w:hAnsi="Times New Roman" w:cs="Times New Roman"/>
          <w:b/>
          <w:sz w:val="24"/>
          <w:szCs w:val="24"/>
          <w:lang w:val="en-US"/>
        </w:rPr>
      </w:pPr>
      <w:r w:rsidRPr="0005663B">
        <w:rPr>
          <w:sz w:val="20"/>
        </w:rPr>
        <w:fldChar w:fldCharType="end"/>
      </w:r>
      <w:r w:rsidRPr="00F377AB">
        <w:rPr>
          <w:noProof/>
          <w:sz w:val="20"/>
          <w:lang w:val="en-US"/>
        </w:rPr>
        <w:t xml:space="preserve"> ALMAGRO, S. P. B.; FRATES, C.; GARAND, J.; MEYER, A. Sealing Fractures: Advances in Lost Circulation Control Treatments. </w:t>
      </w:r>
      <w:r w:rsidRPr="0005663B">
        <w:rPr>
          <w:b/>
          <w:noProof/>
          <w:sz w:val="20"/>
        </w:rPr>
        <w:t>Oilfiel</w:t>
      </w:r>
      <w:bookmarkStart w:id="7" w:name="_GoBack"/>
      <w:bookmarkEnd w:id="7"/>
    </w:p>
    <w:p w:rsidR="005D5D21" w:rsidRPr="005D5D21" w:rsidRDefault="005D5D21" w:rsidP="00123744">
      <w:pPr>
        <w:autoSpaceDE w:val="0"/>
        <w:autoSpaceDN w:val="0"/>
        <w:spacing w:line="240" w:lineRule="auto"/>
        <w:rPr>
          <w:rFonts w:ascii="Times New Roman" w:hAnsi="Times New Roman" w:cs="Times New Roman"/>
          <w:sz w:val="20"/>
          <w:szCs w:val="20"/>
          <w:lang w:val="en-US"/>
        </w:rPr>
      </w:pPr>
    </w:p>
    <w:p w:rsidR="00123744" w:rsidRPr="00123744" w:rsidRDefault="00123744" w:rsidP="00123744">
      <w:pPr>
        <w:autoSpaceDE w:val="0"/>
        <w:autoSpaceDN w:val="0"/>
        <w:spacing w:line="240" w:lineRule="auto"/>
        <w:rPr>
          <w:rFonts w:ascii="Times New Roman" w:hAnsi="Times New Roman" w:cs="Times New Roman"/>
          <w:sz w:val="20"/>
          <w:szCs w:val="20"/>
          <w:lang w:val="en-US"/>
        </w:rPr>
      </w:pPr>
    </w:p>
    <w:p w:rsidR="00123744" w:rsidRPr="00DC31A7" w:rsidRDefault="00123744" w:rsidP="00DC31A7">
      <w:pPr>
        <w:autoSpaceDE w:val="0"/>
        <w:autoSpaceDN w:val="0"/>
        <w:spacing w:line="240" w:lineRule="auto"/>
        <w:ind w:firstLine="708"/>
        <w:rPr>
          <w:rFonts w:ascii="Times New Roman" w:hAnsi="Times New Roman" w:cs="Times New Roman"/>
          <w:sz w:val="20"/>
          <w:szCs w:val="23"/>
          <w:lang w:val="en-US"/>
        </w:rPr>
      </w:pPr>
    </w:p>
    <w:p w:rsidR="004A7EB5" w:rsidRPr="004A7EB5" w:rsidRDefault="004A7EB5" w:rsidP="00A5728F">
      <w:pPr>
        <w:shd w:val="clear" w:color="auto" w:fill="FFFFFF"/>
        <w:spacing w:after="0" w:line="360" w:lineRule="auto"/>
        <w:rPr>
          <w:rFonts w:ascii="Times New Roman" w:hAnsi="Times New Roman" w:cs="Times New Roman"/>
          <w:sz w:val="20"/>
          <w:szCs w:val="20"/>
          <w:lang w:val="en-US"/>
        </w:rPr>
      </w:pPr>
    </w:p>
    <w:p w:rsidR="00A5728F" w:rsidRPr="00A5728F" w:rsidRDefault="00A5728F" w:rsidP="00A5728F">
      <w:pPr>
        <w:shd w:val="clear" w:color="auto" w:fill="FFFFFF"/>
        <w:spacing w:after="0" w:line="360" w:lineRule="auto"/>
        <w:rPr>
          <w:rFonts w:ascii="Times New Roman" w:hAnsi="Times New Roman" w:cs="Times New Roman"/>
          <w:sz w:val="16"/>
          <w:szCs w:val="16"/>
          <w:lang w:val="en-US"/>
        </w:rPr>
      </w:pPr>
    </w:p>
    <w:p w:rsidR="000D2511" w:rsidRPr="00D92E03" w:rsidRDefault="000D2511" w:rsidP="000D2511">
      <w:pPr>
        <w:shd w:val="clear" w:color="auto" w:fill="FFFFFF"/>
        <w:spacing w:after="0" w:line="360" w:lineRule="auto"/>
        <w:rPr>
          <w:rFonts w:ascii="Times New Roman" w:hAnsi="Times New Roman" w:cs="Times New Roman"/>
          <w:sz w:val="20"/>
          <w:szCs w:val="20"/>
          <w:lang w:val="en-US"/>
        </w:rPr>
      </w:pPr>
    </w:p>
    <w:p w:rsidR="00525C5E" w:rsidRPr="00525C5E" w:rsidRDefault="00525C5E" w:rsidP="00525C5E">
      <w:pPr>
        <w:shd w:val="clear" w:color="auto" w:fill="FFFFFF"/>
        <w:spacing w:after="0" w:line="360" w:lineRule="auto"/>
        <w:rPr>
          <w:rFonts w:ascii="Times New Roman" w:hAnsi="Times New Roman" w:cs="Times New Roman"/>
          <w:b/>
          <w:sz w:val="20"/>
          <w:szCs w:val="20"/>
          <w:lang w:val="en-US"/>
        </w:rPr>
      </w:pPr>
    </w:p>
    <w:p w:rsidR="007D59A4" w:rsidRPr="007D59A4" w:rsidRDefault="007D59A4" w:rsidP="00E653B1">
      <w:pPr>
        <w:shd w:val="clear" w:color="auto" w:fill="FFFFFF"/>
        <w:spacing w:after="0" w:line="360" w:lineRule="auto"/>
        <w:rPr>
          <w:rFonts w:ascii="Times New Roman" w:hAnsi="Times New Roman" w:cs="Times New Roman"/>
          <w:sz w:val="20"/>
          <w:szCs w:val="20"/>
          <w:lang w:val="en-US"/>
        </w:rPr>
      </w:pPr>
    </w:p>
    <w:p w:rsidR="007D59A4" w:rsidRPr="007D59A4" w:rsidRDefault="007D59A4" w:rsidP="00E653B1">
      <w:pPr>
        <w:shd w:val="clear" w:color="auto" w:fill="FFFFFF"/>
        <w:spacing w:after="0" w:line="360" w:lineRule="auto"/>
        <w:rPr>
          <w:rFonts w:ascii="Times New Roman" w:hAnsi="Times New Roman" w:cs="Times New Roman"/>
          <w:sz w:val="20"/>
          <w:szCs w:val="20"/>
          <w:lang w:val="en-US"/>
        </w:rPr>
      </w:pPr>
    </w:p>
    <w:p w:rsidR="00B01780" w:rsidRPr="007D59A4" w:rsidRDefault="00B01780" w:rsidP="00B01780">
      <w:pPr>
        <w:shd w:val="clear" w:color="auto" w:fill="FFFFFF"/>
        <w:spacing w:after="0" w:line="360" w:lineRule="auto"/>
        <w:rPr>
          <w:rFonts w:ascii="Times New Roman" w:hAnsi="Times New Roman" w:cs="Times New Roman"/>
          <w:sz w:val="16"/>
          <w:szCs w:val="20"/>
          <w:lang w:val="en-US"/>
        </w:rPr>
      </w:pPr>
    </w:p>
    <w:p w:rsidR="00B01780" w:rsidRPr="007D59A4" w:rsidRDefault="00B01780" w:rsidP="00B01780">
      <w:pPr>
        <w:shd w:val="clear" w:color="auto" w:fill="FFFFFF"/>
        <w:spacing w:after="0" w:line="360" w:lineRule="auto"/>
        <w:rPr>
          <w:rFonts w:ascii="Times New Roman" w:hAnsi="Times New Roman" w:cs="Times New Roman"/>
          <w:sz w:val="20"/>
          <w:szCs w:val="20"/>
          <w:lang w:val="en-US"/>
        </w:rPr>
      </w:pPr>
    </w:p>
    <w:p w:rsidR="00B01780" w:rsidRPr="007D59A4" w:rsidRDefault="00B01780" w:rsidP="00B01780">
      <w:pPr>
        <w:shd w:val="clear" w:color="auto" w:fill="FFFFFF"/>
        <w:spacing w:after="0" w:line="360" w:lineRule="auto"/>
        <w:rPr>
          <w:rFonts w:ascii="Times New Roman" w:hAnsi="Times New Roman" w:cs="Times New Roman"/>
          <w:sz w:val="16"/>
          <w:szCs w:val="16"/>
          <w:lang w:val="en-US"/>
        </w:rPr>
      </w:pPr>
    </w:p>
    <w:p w:rsidR="00752075" w:rsidRPr="007D59A4" w:rsidRDefault="00752075" w:rsidP="008B1A10">
      <w:pPr>
        <w:shd w:val="clear" w:color="auto" w:fill="FFFFFF"/>
        <w:spacing w:after="0" w:line="360" w:lineRule="auto"/>
        <w:rPr>
          <w:rFonts w:ascii="Times New Roman" w:hAnsi="Times New Roman" w:cs="Times New Roman"/>
          <w:sz w:val="16"/>
          <w:szCs w:val="20"/>
          <w:lang w:val="en-US"/>
        </w:rPr>
      </w:pPr>
    </w:p>
    <w:p w:rsidR="00752075" w:rsidRPr="007D59A4" w:rsidRDefault="00752075" w:rsidP="008B1A10">
      <w:pPr>
        <w:shd w:val="clear" w:color="auto" w:fill="FFFFFF"/>
        <w:spacing w:after="0" w:line="360" w:lineRule="auto"/>
        <w:rPr>
          <w:rFonts w:ascii="Times New Roman" w:hAnsi="Times New Roman" w:cs="Times New Roman"/>
          <w:b/>
          <w:sz w:val="24"/>
          <w:szCs w:val="24"/>
          <w:lang w:val="en-US"/>
        </w:rPr>
      </w:pPr>
    </w:p>
    <w:p w:rsidR="008B1A10" w:rsidRPr="008B1A10" w:rsidRDefault="008B1A10" w:rsidP="008B1A10">
      <w:pPr>
        <w:shd w:val="clear" w:color="auto" w:fill="FFFFFF"/>
        <w:spacing w:after="0" w:line="360" w:lineRule="auto"/>
        <w:rPr>
          <w:rFonts w:ascii="Times New Roman" w:hAnsi="Times New Roman" w:cs="Times New Roman"/>
          <w:b/>
          <w:sz w:val="16"/>
          <w:szCs w:val="16"/>
          <w:lang w:val="en-US"/>
        </w:rPr>
      </w:pPr>
    </w:p>
    <w:p w:rsidR="008B1A10" w:rsidRPr="008B1A10" w:rsidRDefault="008B1A10" w:rsidP="00C6360B">
      <w:pPr>
        <w:shd w:val="clear" w:color="auto" w:fill="FFFFFF"/>
        <w:spacing w:after="200" w:line="360" w:lineRule="auto"/>
        <w:rPr>
          <w:b/>
          <w:sz w:val="24"/>
          <w:szCs w:val="24"/>
          <w:lang w:val="en-US"/>
        </w:rPr>
      </w:pPr>
    </w:p>
    <w:p w:rsidR="00DF349A" w:rsidRPr="008B1A10" w:rsidRDefault="00DF349A" w:rsidP="00DF349A">
      <w:pPr>
        <w:pStyle w:val="PargrafodaLista"/>
        <w:shd w:val="clear" w:color="auto" w:fill="FFFFFF"/>
        <w:spacing w:after="200" w:line="360" w:lineRule="auto"/>
        <w:rPr>
          <w:b/>
          <w:sz w:val="20"/>
          <w:szCs w:val="20"/>
          <w:lang w:val="en-US"/>
        </w:rPr>
      </w:pPr>
    </w:p>
    <w:p w:rsidR="00BB687A" w:rsidRPr="008B1A10" w:rsidRDefault="00BB687A" w:rsidP="00F5228E">
      <w:pPr>
        <w:shd w:val="clear" w:color="auto" w:fill="FFFFFF"/>
        <w:spacing w:after="200" w:line="360" w:lineRule="auto"/>
        <w:rPr>
          <w:sz w:val="20"/>
          <w:szCs w:val="20"/>
          <w:lang w:val="en-US"/>
        </w:rPr>
      </w:pPr>
    </w:p>
    <w:p w:rsidR="00F5228E" w:rsidRPr="008B1A10" w:rsidRDefault="00F5228E" w:rsidP="00754B49">
      <w:pPr>
        <w:shd w:val="clear" w:color="auto" w:fill="FFFFFF"/>
        <w:spacing w:after="200" w:line="360" w:lineRule="auto"/>
        <w:rPr>
          <w:rFonts w:ascii="Times New Roman" w:hAnsi="Times New Roman" w:cs="Times New Roman"/>
          <w:sz w:val="20"/>
          <w:szCs w:val="20"/>
          <w:lang w:val="en-US"/>
        </w:rPr>
      </w:pPr>
    </w:p>
    <w:p w:rsidR="00981304" w:rsidRPr="008B1A10" w:rsidRDefault="00981304" w:rsidP="00754B49">
      <w:pPr>
        <w:shd w:val="clear" w:color="auto" w:fill="FFFFFF"/>
        <w:spacing w:after="200" w:line="360" w:lineRule="auto"/>
        <w:rPr>
          <w:rFonts w:ascii="Times New Roman" w:hAnsi="Times New Roman" w:cs="Times New Roman"/>
          <w:sz w:val="20"/>
          <w:szCs w:val="20"/>
          <w:lang w:val="en-US"/>
        </w:rPr>
      </w:pPr>
      <w:r w:rsidRPr="008B1A10">
        <w:rPr>
          <w:rFonts w:ascii="Times New Roman" w:hAnsi="Times New Roman" w:cs="Times New Roman"/>
          <w:sz w:val="20"/>
          <w:szCs w:val="20"/>
          <w:lang w:val="en-US"/>
        </w:rPr>
        <w:t xml:space="preserve">          </w:t>
      </w:r>
    </w:p>
    <w:p w:rsidR="002723DC" w:rsidRPr="008B1A10" w:rsidRDefault="002723DC" w:rsidP="00754B49">
      <w:pPr>
        <w:shd w:val="clear" w:color="auto" w:fill="FFFFFF"/>
        <w:spacing w:after="200" w:line="360" w:lineRule="auto"/>
        <w:rPr>
          <w:rFonts w:ascii="Times New Roman" w:hAnsi="Times New Roman" w:cs="Times New Roman"/>
          <w:sz w:val="20"/>
          <w:szCs w:val="20"/>
          <w:lang w:val="en-US"/>
        </w:rPr>
      </w:pPr>
      <w:r w:rsidRPr="008B1A10">
        <w:rPr>
          <w:rFonts w:ascii="Times New Roman" w:hAnsi="Times New Roman" w:cs="Times New Roman"/>
          <w:sz w:val="20"/>
          <w:szCs w:val="20"/>
          <w:lang w:val="en-US"/>
        </w:rPr>
        <w:t xml:space="preserve">   </w:t>
      </w:r>
    </w:p>
    <w:p w:rsidR="00754B49" w:rsidRPr="008B1A10" w:rsidRDefault="00754B49" w:rsidP="009C6A8A">
      <w:pPr>
        <w:jc w:val="both"/>
        <w:rPr>
          <w:rFonts w:ascii="Times New Roman" w:hAnsi="Times New Roman" w:cs="Times New Roman"/>
          <w:sz w:val="20"/>
          <w:szCs w:val="20"/>
          <w:lang w:val="en-US"/>
        </w:rPr>
      </w:pPr>
    </w:p>
    <w:sectPr w:rsidR="00754B49" w:rsidRPr="008B1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C9154D"/>
    <w:multiLevelType w:val="hybridMultilevel"/>
    <w:tmpl w:val="A81CE9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DF3"/>
    <w:rsid w:val="000D2511"/>
    <w:rsid w:val="00123744"/>
    <w:rsid w:val="00175FD4"/>
    <w:rsid w:val="001C6326"/>
    <w:rsid w:val="001D3FE5"/>
    <w:rsid w:val="00211A52"/>
    <w:rsid w:val="002723DC"/>
    <w:rsid w:val="002B5501"/>
    <w:rsid w:val="00391520"/>
    <w:rsid w:val="00393FE6"/>
    <w:rsid w:val="003B1B87"/>
    <w:rsid w:val="003C6093"/>
    <w:rsid w:val="003C725B"/>
    <w:rsid w:val="00400E48"/>
    <w:rsid w:val="004853EC"/>
    <w:rsid w:val="004A7EB5"/>
    <w:rsid w:val="00525C5E"/>
    <w:rsid w:val="00550123"/>
    <w:rsid w:val="00585C6D"/>
    <w:rsid w:val="005B66BD"/>
    <w:rsid w:val="005D17FC"/>
    <w:rsid w:val="005D5D21"/>
    <w:rsid w:val="00666CDF"/>
    <w:rsid w:val="00701DB5"/>
    <w:rsid w:val="00752075"/>
    <w:rsid w:val="00754B49"/>
    <w:rsid w:val="007D59A4"/>
    <w:rsid w:val="008B1A10"/>
    <w:rsid w:val="00981304"/>
    <w:rsid w:val="009C6A8A"/>
    <w:rsid w:val="009F00BA"/>
    <w:rsid w:val="00A15669"/>
    <w:rsid w:val="00A5728F"/>
    <w:rsid w:val="00A914B0"/>
    <w:rsid w:val="00AA7826"/>
    <w:rsid w:val="00AF2DAB"/>
    <w:rsid w:val="00B01780"/>
    <w:rsid w:val="00B075AD"/>
    <w:rsid w:val="00B83DF3"/>
    <w:rsid w:val="00BB687A"/>
    <w:rsid w:val="00C52885"/>
    <w:rsid w:val="00C6360B"/>
    <w:rsid w:val="00CA20C7"/>
    <w:rsid w:val="00D579F3"/>
    <w:rsid w:val="00D92E03"/>
    <w:rsid w:val="00DC31A7"/>
    <w:rsid w:val="00DE27D5"/>
    <w:rsid w:val="00DF349A"/>
    <w:rsid w:val="00E045F8"/>
    <w:rsid w:val="00E3660D"/>
    <w:rsid w:val="00E52239"/>
    <w:rsid w:val="00E653B1"/>
    <w:rsid w:val="00F5228E"/>
    <w:rsid w:val="00F77D19"/>
    <w:rsid w:val="00F9195C"/>
    <w:rsid w:val="00F92D10"/>
    <w:rsid w:val="00F959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C2FB61-0C4C-4191-A52F-A46519ECB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uiPriority w:val="35"/>
    <w:unhideWhenUsed/>
    <w:qFormat/>
    <w:rsid w:val="00754B49"/>
    <w:pPr>
      <w:widowControl w:val="0"/>
      <w:adjustRightInd w:val="0"/>
      <w:spacing w:after="0" w:line="240" w:lineRule="auto"/>
      <w:jc w:val="both"/>
    </w:pPr>
    <w:rPr>
      <w:rFonts w:ascii="Times New Roman" w:eastAsia="Times New Roman" w:hAnsi="Times New Roman" w:cs="Times New Roman"/>
      <w:b/>
      <w:bCs/>
      <w:color w:val="000000" w:themeColor="text1"/>
      <w:szCs w:val="18"/>
      <w:lang w:eastAsia="pt-BR"/>
    </w:rPr>
  </w:style>
  <w:style w:type="table" w:customStyle="1" w:styleId="TabeladeLista21">
    <w:name w:val="Tabela de Lista 21"/>
    <w:basedOn w:val="Tabelanormal"/>
    <w:uiPriority w:val="47"/>
    <w:rsid w:val="00754B49"/>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Pr-formataoHTML">
    <w:name w:val="HTML Preformatted"/>
    <w:basedOn w:val="Normal"/>
    <w:link w:val="Pr-formataoHTMLChar"/>
    <w:uiPriority w:val="99"/>
    <w:semiHidden/>
    <w:unhideWhenUsed/>
    <w:rsid w:val="00272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2723DC"/>
    <w:rPr>
      <w:rFonts w:ascii="Courier New" w:eastAsia="Times New Roman" w:hAnsi="Courier New" w:cs="Courier New"/>
      <w:sz w:val="20"/>
      <w:szCs w:val="20"/>
      <w:lang w:eastAsia="pt-BR"/>
    </w:rPr>
  </w:style>
  <w:style w:type="paragraph" w:styleId="PargrafodaLista">
    <w:name w:val="List Paragraph"/>
    <w:basedOn w:val="Normal"/>
    <w:uiPriority w:val="34"/>
    <w:qFormat/>
    <w:rsid w:val="00DF349A"/>
    <w:pPr>
      <w:ind w:left="720"/>
      <w:contextualSpacing/>
    </w:pPr>
  </w:style>
  <w:style w:type="character" w:styleId="Hyperlink">
    <w:name w:val="Hyperlink"/>
    <w:basedOn w:val="Fontepargpadro"/>
    <w:uiPriority w:val="99"/>
    <w:unhideWhenUsed/>
    <w:rsid w:val="00E52239"/>
    <w:rPr>
      <w:color w:val="0563C1" w:themeColor="hyperlink"/>
      <w:u w:val="single"/>
    </w:rPr>
  </w:style>
  <w:style w:type="paragraph" w:customStyle="1" w:styleId="EndNoteBibliography">
    <w:name w:val="EndNote Bibliography"/>
    <w:basedOn w:val="Normal"/>
    <w:link w:val="EndNoteBibliographyChar"/>
    <w:rsid w:val="00E52239"/>
    <w:pPr>
      <w:widowControl w:val="0"/>
      <w:adjustRightInd w:val="0"/>
      <w:spacing w:after="0" w:line="240" w:lineRule="atLeast"/>
      <w:jc w:val="both"/>
      <w:textAlignment w:val="baseline"/>
    </w:pPr>
    <w:rPr>
      <w:rFonts w:ascii="Times New Roman" w:eastAsia="Times New Roman" w:hAnsi="Times New Roman" w:cs="Times New Roman"/>
      <w:noProof/>
      <w:sz w:val="24"/>
      <w:szCs w:val="20"/>
      <w:lang w:eastAsia="pt-BR"/>
    </w:rPr>
  </w:style>
  <w:style w:type="character" w:customStyle="1" w:styleId="EndNoteBibliographyChar">
    <w:name w:val="EndNote Bibliography Char"/>
    <w:basedOn w:val="Fontepargpadro"/>
    <w:link w:val="EndNoteBibliography"/>
    <w:rsid w:val="00E52239"/>
    <w:rPr>
      <w:rFonts w:ascii="Times New Roman" w:eastAsia="Times New Roman" w:hAnsi="Times New Roman" w:cs="Times New Roman"/>
      <w:noProof/>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937274">
      <w:bodyDiv w:val="1"/>
      <w:marLeft w:val="0"/>
      <w:marRight w:val="0"/>
      <w:marTop w:val="0"/>
      <w:marBottom w:val="0"/>
      <w:divBdr>
        <w:top w:val="none" w:sz="0" w:space="0" w:color="auto"/>
        <w:left w:val="none" w:sz="0" w:space="0" w:color="auto"/>
        <w:bottom w:val="none" w:sz="0" w:space="0" w:color="auto"/>
        <w:right w:val="none" w:sz="0" w:space="0" w:color="auto"/>
      </w:divBdr>
    </w:div>
    <w:div w:id="1367412597">
      <w:bodyDiv w:val="1"/>
      <w:marLeft w:val="0"/>
      <w:marRight w:val="0"/>
      <w:marTop w:val="0"/>
      <w:marBottom w:val="0"/>
      <w:divBdr>
        <w:top w:val="none" w:sz="0" w:space="0" w:color="auto"/>
        <w:left w:val="none" w:sz="0" w:space="0" w:color="auto"/>
        <w:bottom w:val="none" w:sz="0" w:space="0" w:color="auto"/>
        <w:right w:val="none" w:sz="0" w:space="0" w:color="auto"/>
      </w:divBdr>
    </w:div>
    <w:div w:id="178618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sciencedirect.com/science/article/pii/S096085241732162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sciencedirect.com/science/article/pii/S1359835X07000280"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1864</TotalTime>
  <Pages>10</Pages>
  <Words>5328</Words>
  <Characters>28777</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Lais Feijo</dc:creator>
  <cp:keywords/>
  <dc:description/>
  <cp:lastModifiedBy>Lais Feijo</cp:lastModifiedBy>
  <cp:revision>2</cp:revision>
  <dcterms:created xsi:type="dcterms:W3CDTF">2018-09-28T01:12:00Z</dcterms:created>
  <dcterms:modified xsi:type="dcterms:W3CDTF">2018-09-30T06:13:00Z</dcterms:modified>
</cp:coreProperties>
</file>